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687" w:type="pct"/>
        <w:tblInd w:w="5920" w:type="dxa"/>
        <w:tblLook w:val="01E0" w:firstRow="1" w:lastRow="1" w:firstColumn="1" w:lastColumn="1" w:noHBand="0" w:noVBand="0"/>
      </w:tblPr>
      <w:tblGrid>
        <w:gridCol w:w="3118"/>
      </w:tblGrid>
      <w:tr w:rsidR="00EC3BB2" w:rsidRPr="00481E4D" w:rsidTr="005D2B67">
        <w:tc>
          <w:tcPr>
            <w:tcW w:w="5000" w:type="pct"/>
          </w:tcPr>
          <w:p w:rsidR="00EC3BB2" w:rsidRPr="00481E4D" w:rsidRDefault="00EC3BB2" w:rsidP="006649E8">
            <w:pPr>
              <w:jc w:val="right"/>
              <w:rPr>
                <w:rStyle w:val="Strong"/>
                <w:rFonts w:ascii="Calibri" w:hAnsi="Calibri" w:cs="Calibri"/>
                <w:sz w:val="22"/>
                <w:szCs w:val="22"/>
              </w:rPr>
            </w:pPr>
            <w:r w:rsidRPr="00481E4D">
              <w:rPr>
                <w:rStyle w:val="Strong"/>
                <w:rFonts w:ascii="Calibri" w:hAnsi="Calibri" w:cs="Calibri"/>
                <w:sz w:val="22"/>
                <w:szCs w:val="22"/>
              </w:rPr>
              <w:t>Independence CIC</w:t>
            </w:r>
            <w:r w:rsidR="005D2B67" w:rsidRPr="00481E4D">
              <w:rPr>
                <w:rStyle w:val="Strong"/>
                <w:rFonts w:ascii="Calibri" w:hAnsi="Calibri" w:cs="Calibri"/>
                <w:sz w:val="22"/>
                <w:szCs w:val="22"/>
              </w:rPr>
              <w:t xml:space="preserve"> (INCIC)</w:t>
            </w:r>
          </w:p>
        </w:tc>
      </w:tr>
      <w:tr w:rsidR="00EC3BB2" w:rsidRPr="00481E4D" w:rsidTr="005D2B67">
        <w:tc>
          <w:tcPr>
            <w:tcW w:w="5000" w:type="pct"/>
          </w:tcPr>
          <w:p w:rsidR="00EC3BB2" w:rsidRPr="00481E4D" w:rsidRDefault="00EC3BB2" w:rsidP="006649E8">
            <w:pPr>
              <w:jc w:val="right"/>
              <w:rPr>
                <w:rStyle w:val="Strong"/>
                <w:rFonts w:ascii="Calibri" w:hAnsi="Calibri" w:cs="Calibri"/>
                <w:b w:val="0"/>
                <w:sz w:val="22"/>
                <w:szCs w:val="22"/>
              </w:rPr>
            </w:pPr>
            <w:r w:rsidRPr="00481E4D">
              <w:rPr>
                <w:rStyle w:val="Strong"/>
                <w:rFonts w:ascii="Calibri" w:hAnsi="Calibri" w:cs="Calibri"/>
                <w:b w:val="0"/>
                <w:sz w:val="22"/>
                <w:szCs w:val="22"/>
              </w:rPr>
              <w:t>Chislehurst Business Centre</w:t>
            </w:r>
          </w:p>
        </w:tc>
      </w:tr>
      <w:tr w:rsidR="00EC3BB2" w:rsidRPr="00481E4D" w:rsidTr="005D2B67">
        <w:tc>
          <w:tcPr>
            <w:tcW w:w="5000" w:type="pct"/>
          </w:tcPr>
          <w:p w:rsidR="00EC3BB2" w:rsidRPr="00481E4D" w:rsidRDefault="00EC3BB2" w:rsidP="00D246B4">
            <w:pPr>
              <w:jc w:val="right"/>
              <w:rPr>
                <w:rStyle w:val="Strong"/>
                <w:rFonts w:ascii="Calibri" w:hAnsi="Calibri" w:cs="Calibri"/>
                <w:b w:val="0"/>
                <w:bCs w:val="0"/>
                <w:sz w:val="22"/>
                <w:szCs w:val="22"/>
              </w:rPr>
            </w:pPr>
            <w:r w:rsidRPr="00481E4D">
              <w:rPr>
                <w:rStyle w:val="Strong"/>
                <w:rFonts w:ascii="Calibri" w:hAnsi="Calibri" w:cs="Calibri"/>
                <w:b w:val="0"/>
                <w:bCs w:val="0"/>
                <w:sz w:val="22"/>
                <w:szCs w:val="22"/>
              </w:rPr>
              <w:t xml:space="preserve">1 Bromley Lane                               </w:t>
            </w:r>
          </w:p>
        </w:tc>
      </w:tr>
      <w:tr w:rsidR="00EC3BB2" w:rsidRPr="00481E4D" w:rsidTr="005D2B67">
        <w:tc>
          <w:tcPr>
            <w:tcW w:w="5000" w:type="pct"/>
          </w:tcPr>
          <w:p w:rsidR="00EC3BB2" w:rsidRPr="00481E4D" w:rsidRDefault="00EC3BB2" w:rsidP="006649E8">
            <w:pPr>
              <w:jc w:val="right"/>
              <w:rPr>
                <w:rStyle w:val="Strong"/>
                <w:rFonts w:ascii="Calibri" w:hAnsi="Calibri" w:cs="Calibri"/>
                <w:b w:val="0"/>
                <w:sz w:val="22"/>
                <w:szCs w:val="22"/>
              </w:rPr>
            </w:pPr>
            <w:r w:rsidRPr="00481E4D">
              <w:rPr>
                <w:rStyle w:val="Strong"/>
                <w:rFonts w:ascii="Calibri" w:hAnsi="Calibri" w:cs="Calibri"/>
                <w:b w:val="0"/>
                <w:sz w:val="22"/>
                <w:szCs w:val="22"/>
              </w:rPr>
              <w:t>Chislehurst</w:t>
            </w:r>
          </w:p>
        </w:tc>
      </w:tr>
      <w:tr w:rsidR="00EC3BB2" w:rsidRPr="00481E4D" w:rsidTr="005D2B67">
        <w:tc>
          <w:tcPr>
            <w:tcW w:w="5000" w:type="pct"/>
          </w:tcPr>
          <w:p w:rsidR="00EC3BB2" w:rsidRPr="00481E4D" w:rsidRDefault="00EC3BB2" w:rsidP="00D246B4">
            <w:pPr>
              <w:jc w:val="right"/>
              <w:rPr>
                <w:rStyle w:val="Strong"/>
                <w:rFonts w:ascii="Calibri" w:hAnsi="Calibri" w:cs="Calibri"/>
                <w:b w:val="0"/>
                <w:sz w:val="22"/>
                <w:szCs w:val="22"/>
              </w:rPr>
            </w:pPr>
            <w:r w:rsidRPr="00481E4D">
              <w:rPr>
                <w:rStyle w:val="Strong"/>
                <w:rFonts w:ascii="Calibri" w:hAnsi="Calibri" w:cs="Calibri"/>
                <w:b w:val="0"/>
                <w:sz w:val="22"/>
                <w:szCs w:val="22"/>
              </w:rPr>
              <w:t>Bromley</w:t>
            </w:r>
          </w:p>
        </w:tc>
      </w:tr>
      <w:tr w:rsidR="00EC3BB2" w:rsidRPr="00481E4D" w:rsidTr="005D2B67">
        <w:tc>
          <w:tcPr>
            <w:tcW w:w="5000" w:type="pct"/>
          </w:tcPr>
          <w:p w:rsidR="00EC3BB2" w:rsidRPr="00481E4D" w:rsidRDefault="00EC3BB2" w:rsidP="00D246B4">
            <w:pPr>
              <w:jc w:val="right"/>
              <w:rPr>
                <w:rStyle w:val="Strong"/>
                <w:rFonts w:ascii="Calibri" w:hAnsi="Calibri" w:cs="Calibri"/>
                <w:b w:val="0"/>
                <w:sz w:val="22"/>
                <w:szCs w:val="22"/>
              </w:rPr>
            </w:pPr>
            <w:r w:rsidRPr="00481E4D">
              <w:rPr>
                <w:rStyle w:val="Strong"/>
                <w:rFonts w:ascii="Calibri" w:hAnsi="Calibri" w:cs="Calibri"/>
                <w:b w:val="0"/>
                <w:sz w:val="22"/>
                <w:szCs w:val="22"/>
              </w:rPr>
              <w:t>BR7 6LH</w:t>
            </w:r>
          </w:p>
        </w:tc>
      </w:tr>
      <w:tr w:rsidR="00EC3BB2" w:rsidRPr="00481E4D" w:rsidTr="005D2B67">
        <w:tc>
          <w:tcPr>
            <w:tcW w:w="5000" w:type="pct"/>
          </w:tcPr>
          <w:p w:rsidR="00EC3BB2" w:rsidRPr="00481E4D" w:rsidRDefault="003F2A55" w:rsidP="00D246B4">
            <w:pPr>
              <w:jc w:val="right"/>
              <w:rPr>
                <w:rStyle w:val="Strong"/>
                <w:rFonts w:ascii="Calibri" w:hAnsi="Calibri" w:cs="Calibri"/>
                <w:b w:val="0"/>
                <w:bCs w:val="0"/>
                <w:sz w:val="22"/>
                <w:szCs w:val="22"/>
              </w:rPr>
            </w:pPr>
            <w:hyperlink r:id="rId7" w:history="1">
              <w:r w:rsidR="00EC3BB2" w:rsidRPr="00481E4D">
                <w:rPr>
                  <w:rStyle w:val="Hyperlink"/>
                  <w:rFonts w:ascii="Calibri" w:hAnsi="Calibri" w:cs="Calibri"/>
                  <w:sz w:val="22"/>
                  <w:szCs w:val="22"/>
                </w:rPr>
                <w:t>www.incic.org.uk</w:t>
              </w:r>
            </w:hyperlink>
          </w:p>
        </w:tc>
      </w:tr>
      <w:tr w:rsidR="00EC3BB2" w:rsidRPr="00481E4D" w:rsidTr="005D2B67">
        <w:tc>
          <w:tcPr>
            <w:tcW w:w="5000" w:type="pct"/>
          </w:tcPr>
          <w:p w:rsidR="00EC3BB2" w:rsidRPr="00481E4D" w:rsidRDefault="00EC3BB2" w:rsidP="00D246B4">
            <w:pPr>
              <w:jc w:val="right"/>
              <w:rPr>
                <w:rStyle w:val="Strong"/>
                <w:rFonts w:ascii="Calibri" w:hAnsi="Calibri" w:cs="Calibri"/>
                <w:b w:val="0"/>
                <w:bCs w:val="0"/>
                <w:sz w:val="22"/>
                <w:szCs w:val="22"/>
              </w:rPr>
            </w:pPr>
            <w:r w:rsidRPr="00481E4D">
              <w:rPr>
                <w:rStyle w:val="Strong"/>
                <w:rFonts w:ascii="Calibri" w:hAnsi="Calibri" w:cs="Calibri"/>
                <w:bCs w:val="0"/>
                <w:sz w:val="22"/>
                <w:szCs w:val="22"/>
              </w:rPr>
              <w:t>Tel:</w:t>
            </w:r>
            <w:r w:rsidRPr="00481E4D">
              <w:rPr>
                <w:rStyle w:val="Strong"/>
                <w:rFonts w:ascii="Calibri" w:hAnsi="Calibri" w:cs="Calibri"/>
                <w:b w:val="0"/>
                <w:bCs w:val="0"/>
                <w:sz w:val="22"/>
                <w:szCs w:val="22"/>
              </w:rPr>
              <w:t xml:space="preserve"> 0845 </w:t>
            </w:r>
          </w:p>
        </w:tc>
      </w:tr>
      <w:tr w:rsidR="00EC3BB2" w:rsidRPr="00481E4D" w:rsidTr="005D2B67">
        <w:tc>
          <w:tcPr>
            <w:tcW w:w="5000" w:type="pct"/>
          </w:tcPr>
          <w:p w:rsidR="00EC3BB2" w:rsidRPr="00481E4D" w:rsidRDefault="00EC3BB2" w:rsidP="00EC3BB2">
            <w:pPr>
              <w:jc w:val="right"/>
              <w:rPr>
                <w:rStyle w:val="Strong"/>
                <w:rFonts w:ascii="Calibri" w:hAnsi="Calibri" w:cs="Calibri"/>
                <w:b w:val="0"/>
                <w:bCs w:val="0"/>
                <w:sz w:val="22"/>
                <w:szCs w:val="22"/>
              </w:rPr>
            </w:pPr>
            <w:r w:rsidRPr="00481E4D">
              <w:rPr>
                <w:rStyle w:val="Strong"/>
                <w:rFonts w:ascii="Calibri" w:hAnsi="Calibri" w:cs="Calibri"/>
                <w:bCs w:val="0"/>
                <w:sz w:val="22"/>
                <w:szCs w:val="22"/>
                <w:lang w:val="de-DE"/>
              </w:rPr>
              <w:t>Email:</w:t>
            </w:r>
            <w:r w:rsidRPr="00481E4D">
              <w:rPr>
                <w:rStyle w:val="Strong"/>
                <w:rFonts w:ascii="Calibri" w:hAnsi="Calibri" w:cs="Calibri"/>
                <w:b w:val="0"/>
                <w:bCs w:val="0"/>
                <w:sz w:val="22"/>
                <w:szCs w:val="22"/>
                <w:lang w:val="de-DE"/>
              </w:rPr>
              <w:t xml:space="preserve"> </w:t>
            </w:r>
            <w:hyperlink r:id="rId8" w:history="1">
              <w:r w:rsidRPr="00481E4D">
                <w:rPr>
                  <w:rStyle w:val="Hyperlink"/>
                  <w:rFonts w:ascii="Calibri" w:hAnsi="Calibri" w:cs="Calibri"/>
                  <w:sz w:val="22"/>
                  <w:szCs w:val="22"/>
                </w:rPr>
                <w:t>jon@incic.org.uk</w:t>
              </w:r>
            </w:hyperlink>
          </w:p>
        </w:tc>
      </w:tr>
      <w:tr w:rsidR="00EC3BB2" w:rsidRPr="00481E4D" w:rsidTr="005D2B67">
        <w:tc>
          <w:tcPr>
            <w:tcW w:w="5000" w:type="pct"/>
          </w:tcPr>
          <w:p w:rsidR="00EC3BB2" w:rsidRPr="00481E4D" w:rsidRDefault="00EC3BB2" w:rsidP="00EC3BB2">
            <w:pPr>
              <w:rPr>
                <w:rStyle w:val="Strong"/>
                <w:rFonts w:ascii="Calibri" w:hAnsi="Calibri" w:cs="Calibri"/>
                <w:b w:val="0"/>
                <w:bCs w:val="0"/>
                <w:sz w:val="22"/>
                <w:szCs w:val="22"/>
              </w:rPr>
            </w:pPr>
            <w:r w:rsidRPr="00481E4D">
              <w:rPr>
                <w:rStyle w:val="Strong"/>
                <w:rFonts w:ascii="Calibri" w:hAnsi="Calibri" w:cs="Calibri"/>
                <w:b w:val="0"/>
                <w:bCs w:val="0"/>
                <w:sz w:val="22"/>
                <w:szCs w:val="22"/>
              </w:rPr>
              <w:t xml:space="preserve">      </w:t>
            </w:r>
            <w:r w:rsidRPr="00481E4D">
              <w:rPr>
                <w:rStyle w:val="Strong"/>
                <w:rFonts w:ascii="Calibri" w:hAnsi="Calibri" w:cs="Calibri"/>
                <w:bCs w:val="0"/>
                <w:sz w:val="22"/>
                <w:szCs w:val="22"/>
              </w:rPr>
              <w:t>Our Ref:</w:t>
            </w:r>
            <w:r w:rsidR="005D2B67" w:rsidRPr="00481E4D">
              <w:rPr>
                <w:rStyle w:val="Strong"/>
                <w:rFonts w:ascii="Calibri" w:hAnsi="Calibri" w:cs="Calibri"/>
                <w:bCs w:val="0"/>
                <w:sz w:val="22"/>
                <w:szCs w:val="22"/>
              </w:rPr>
              <w:t xml:space="preserve"> </w:t>
            </w:r>
            <w:r w:rsidRPr="00481E4D">
              <w:rPr>
                <w:rStyle w:val="Strong"/>
                <w:rFonts w:ascii="Calibri" w:hAnsi="Calibri" w:cs="Calibri"/>
                <w:b w:val="0"/>
                <w:bCs w:val="0"/>
                <w:sz w:val="22"/>
                <w:szCs w:val="22"/>
              </w:rPr>
              <w:t>PCC/INCIC/2018/01</w:t>
            </w:r>
          </w:p>
        </w:tc>
      </w:tr>
      <w:tr w:rsidR="00EC3BB2" w:rsidRPr="00481E4D" w:rsidTr="005D2B67">
        <w:tc>
          <w:tcPr>
            <w:tcW w:w="5000" w:type="pct"/>
          </w:tcPr>
          <w:p w:rsidR="00EC3BB2" w:rsidRPr="00481E4D" w:rsidRDefault="00EC3BB2" w:rsidP="00D246B4">
            <w:pPr>
              <w:jc w:val="right"/>
              <w:rPr>
                <w:rStyle w:val="Strong"/>
                <w:rFonts w:ascii="Calibri" w:hAnsi="Calibri" w:cs="Calibri"/>
                <w:b w:val="0"/>
                <w:bCs w:val="0"/>
                <w:sz w:val="22"/>
                <w:szCs w:val="22"/>
              </w:rPr>
            </w:pPr>
            <w:r w:rsidRPr="00481E4D">
              <w:rPr>
                <w:rStyle w:val="Strong"/>
                <w:rFonts w:ascii="Calibri" w:hAnsi="Calibri" w:cs="Calibri"/>
                <w:b w:val="0"/>
                <w:bCs w:val="0"/>
                <w:sz w:val="22"/>
                <w:szCs w:val="22"/>
              </w:rPr>
              <w:t>D</w:t>
            </w:r>
            <w:r w:rsidRPr="00481E4D">
              <w:rPr>
                <w:rStyle w:val="Strong"/>
                <w:rFonts w:ascii="Calibri" w:hAnsi="Calibri" w:cs="Calibri"/>
                <w:sz w:val="22"/>
                <w:szCs w:val="22"/>
              </w:rPr>
              <w:t xml:space="preserve">ate: </w:t>
            </w:r>
            <w:r w:rsidRPr="00481E4D">
              <w:rPr>
                <w:rStyle w:val="Strong"/>
                <w:rFonts w:ascii="Calibri" w:hAnsi="Calibri" w:cs="Calibri"/>
                <w:b w:val="0"/>
                <w:bCs w:val="0"/>
                <w:sz w:val="22"/>
                <w:szCs w:val="22"/>
              </w:rPr>
              <w:t>2</w:t>
            </w:r>
            <w:r w:rsidRPr="00481E4D">
              <w:rPr>
                <w:rStyle w:val="Strong"/>
                <w:rFonts w:ascii="Calibri" w:hAnsi="Calibri" w:cs="Calibri"/>
                <w:b w:val="0"/>
                <w:sz w:val="22"/>
                <w:szCs w:val="22"/>
              </w:rPr>
              <w:t>5 April 2018</w:t>
            </w:r>
          </w:p>
        </w:tc>
      </w:tr>
    </w:tbl>
    <w:p w:rsidR="001A79B9" w:rsidRPr="00481E4D" w:rsidRDefault="001A79B9" w:rsidP="001A79B9">
      <w:pPr>
        <w:pStyle w:val="BodyText"/>
        <w:rPr>
          <w:rFonts w:ascii="Calibri" w:hAnsi="Calibri" w:cs="Calibri"/>
          <w:sz w:val="22"/>
          <w:szCs w:val="22"/>
          <w:u w:val="single"/>
        </w:rPr>
      </w:pPr>
    </w:p>
    <w:p w:rsidR="001A79B9" w:rsidRPr="00481E4D" w:rsidRDefault="009F1BDA" w:rsidP="001A79B9">
      <w:pPr>
        <w:pStyle w:val="BodyText"/>
        <w:rPr>
          <w:rFonts w:ascii="Calibri" w:hAnsi="Calibri" w:cs="Calibri"/>
          <w:b/>
          <w:bCs/>
          <w:sz w:val="22"/>
          <w:szCs w:val="22"/>
        </w:rPr>
      </w:pPr>
      <w:r w:rsidRPr="00481E4D">
        <w:rPr>
          <w:rFonts w:ascii="Calibri" w:hAnsi="Calibri" w:cs="Calibri"/>
          <w:sz w:val="22"/>
          <w:szCs w:val="22"/>
        </w:rPr>
        <w:t>Dear Applicant</w:t>
      </w:r>
      <w:r w:rsidR="001A79B9" w:rsidRPr="00481E4D">
        <w:rPr>
          <w:rFonts w:ascii="Calibri" w:hAnsi="Calibri" w:cs="Calibri"/>
          <w:sz w:val="22"/>
          <w:szCs w:val="22"/>
        </w:rPr>
        <w:t xml:space="preserve">, </w:t>
      </w:r>
    </w:p>
    <w:p w:rsidR="001A79B9" w:rsidRPr="00481E4D" w:rsidRDefault="001A79B9" w:rsidP="001A79B9">
      <w:pPr>
        <w:pStyle w:val="BodyText"/>
        <w:tabs>
          <w:tab w:val="left" w:pos="1486"/>
        </w:tabs>
        <w:rPr>
          <w:rFonts w:ascii="Calibri" w:hAnsi="Calibri" w:cs="Calibri"/>
          <w:b/>
          <w:bCs/>
          <w:sz w:val="22"/>
          <w:szCs w:val="22"/>
        </w:rPr>
      </w:pPr>
      <w:r w:rsidRPr="00481E4D">
        <w:rPr>
          <w:rFonts w:ascii="Calibri" w:hAnsi="Calibri" w:cs="Calibri"/>
          <w:b/>
          <w:bCs/>
          <w:sz w:val="22"/>
          <w:szCs w:val="22"/>
        </w:rPr>
        <w:tab/>
      </w:r>
    </w:p>
    <w:p w:rsidR="00E97B6F" w:rsidRPr="00481E4D" w:rsidRDefault="001A79B9" w:rsidP="00E97B6F">
      <w:pPr>
        <w:pStyle w:val="BodyText"/>
        <w:rPr>
          <w:rFonts w:ascii="Calibri" w:hAnsi="Calibri" w:cs="Calibri"/>
          <w:b/>
          <w:bCs/>
          <w:color w:val="000000"/>
          <w:sz w:val="22"/>
          <w:szCs w:val="22"/>
        </w:rPr>
      </w:pPr>
      <w:r w:rsidRPr="00481E4D">
        <w:rPr>
          <w:rFonts w:ascii="Calibri" w:hAnsi="Calibri" w:cs="Calibri"/>
          <w:b/>
          <w:bCs/>
          <w:color w:val="000000"/>
          <w:sz w:val="22"/>
          <w:szCs w:val="22"/>
        </w:rPr>
        <w:t xml:space="preserve">Reference number: </w:t>
      </w:r>
      <w:r w:rsidR="00D246B4" w:rsidRPr="00481E4D">
        <w:rPr>
          <w:rStyle w:val="Strong"/>
          <w:rFonts w:ascii="Calibri" w:hAnsi="Calibri" w:cs="Calibri"/>
          <w:bCs w:val="0"/>
          <w:sz w:val="22"/>
          <w:szCs w:val="22"/>
        </w:rPr>
        <w:t>PCC/INCIC/2018/01</w:t>
      </w:r>
      <w:r w:rsidRPr="00481E4D">
        <w:rPr>
          <w:rFonts w:ascii="Calibri" w:hAnsi="Calibri" w:cs="Calibri"/>
          <w:b/>
          <w:bCs/>
          <w:color w:val="000000"/>
          <w:sz w:val="22"/>
          <w:szCs w:val="22"/>
        </w:rPr>
        <w:t xml:space="preserve"> </w:t>
      </w:r>
      <w:r w:rsidR="004B5991" w:rsidRPr="00481E4D">
        <w:rPr>
          <w:rFonts w:ascii="Calibri" w:hAnsi="Calibri" w:cs="Calibri"/>
          <w:b/>
          <w:bCs/>
          <w:color w:val="000000"/>
          <w:sz w:val="22"/>
          <w:szCs w:val="22"/>
        </w:rPr>
        <w:t>–</w:t>
      </w:r>
      <w:r w:rsidRPr="00481E4D">
        <w:rPr>
          <w:rFonts w:ascii="Calibri" w:hAnsi="Calibri" w:cs="Calibri"/>
          <w:b/>
          <w:bCs/>
          <w:color w:val="000000"/>
          <w:sz w:val="22"/>
          <w:szCs w:val="22"/>
        </w:rPr>
        <w:t xml:space="preserve"> </w:t>
      </w:r>
      <w:r w:rsidR="004B5991" w:rsidRPr="00481E4D">
        <w:rPr>
          <w:rFonts w:ascii="Calibri" w:hAnsi="Calibri" w:cs="Calibri"/>
          <w:b/>
          <w:bCs/>
          <w:sz w:val="22"/>
          <w:szCs w:val="22"/>
        </w:rPr>
        <w:t xml:space="preserve">Dynamic Purchasing System </w:t>
      </w:r>
      <w:r w:rsidR="006649E8" w:rsidRPr="00481E4D">
        <w:rPr>
          <w:rFonts w:ascii="Calibri" w:hAnsi="Calibri" w:cs="Calibri"/>
          <w:b/>
          <w:bCs/>
          <w:sz w:val="22"/>
          <w:szCs w:val="22"/>
        </w:rPr>
        <w:t xml:space="preserve">(DPS) </w:t>
      </w:r>
      <w:r w:rsidR="004B5991" w:rsidRPr="00481E4D">
        <w:rPr>
          <w:rFonts w:ascii="Calibri" w:hAnsi="Calibri" w:cs="Calibri"/>
          <w:b/>
          <w:bCs/>
          <w:sz w:val="22"/>
          <w:szCs w:val="22"/>
        </w:rPr>
        <w:t xml:space="preserve">for </w:t>
      </w:r>
      <w:r w:rsidR="00D246B4" w:rsidRPr="00481E4D">
        <w:rPr>
          <w:rFonts w:ascii="Calibri" w:hAnsi="Calibri" w:cs="Calibri"/>
          <w:b/>
          <w:bCs/>
          <w:sz w:val="22"/>
          <w:szCs w:val="22"/>
        </w:rPr>
        <w:t>Adaptation, Repair, Maintenance and Improvement (ARMI)</w:t>
      </w:r>
    </w:p>
    <w:p w:rsidR="001A79B9" w:rsidRPr="00481E4D" w:rsidRDefault="001A79B9" w:rsidP="001A79B9">
      <w:pPr>
        <w:pStyle w:val="BodyText"/>
        <w:outlineLvl w:val="0"/>
        <w:rPr>
          <w:rFonts w:ascii="Calibri" w:hAnsi="Calibri" w:cs="Calibri"/>
          <w:b/>
          <w:bCs/>
          <w:sz w:val="22"/>
          <w:szCs w:val="22"/>
        </w:rPr>
      </w:pPr>
    </w:p>
    <w:p w:rsidR="00C41599" w:rsidRPr="00481E4D" w:rsidRDefault="00B35764" w:rsidP="00EC3BB2">
      <w:pPr>
        <w:pStyle w:val="NoSpacing"/>
        <w:jc w:val="both"/>
        <w:rPr>
          <w:rFonts w:ascii="Calibri" w:hAnsi="Calibri" w:cs="Calibri"/>
          <w:iCs/>
          <w:sz w:val="22"/>
          <w:szCs w:val="22"/>
        </w:rPr>
      </w:pPr>
      <w:r w:rsidRPr="00481E4D">
        <w:rPr>
          <w:rFonts w:ascii="Calibri" w:hAnsi="Calibri" w:cs="Calibri"/>
          <w:sz w:val="22"/>
          <w:szCs w:val="22"/>
        </w:rPr>
        <w:t>Please</w:t>
      </w:r>
      <w:r w:rsidR="005D2B67" w:rsidRPr="00481E4D">
        <w:rPr>
          <w:rFonts w:ascii="Calibri" w:hAnsi="Calibri" w:cs="Calibri"/>
          <w:sz w:val="22"/>
          <w:szCs w:val="22"/>
        </w:rPr>
        <w:t xml:space="preserve"> </w:t>
      </w:r>
      <w:r w:rsidRPr="00481E4D">
        <w:rPr>
          <w:rFonts w:ascii="Calibri" w:hAnsi="Calibri" w:cs="Calibri"/>
          <w:sz w:val="22"/>
          <w:szCs w:val="22"/>
        </w:rPr>
        <w:t xml:space="preserve">find </w:t>
      </w:r>
      <w:r w:rsidR="00EC3BB2" w:rsidRPr="00481E4D">
        <w:rPr>
          <w:rFonts w:ascii="Calibri" w:hAnsi="Calibri" w:cs="Calibri"/>
          <w:color w:val="000000"/>
          <w:kern w:val="24"/>
          <w:sz w:val="22"/>
          <w:szCs w:val="22"/>
        </w:rPr>
        <w:t xml:space="preserve">Pre-qualification Questions (PQQ), </w:t>
      </w:r>
      <w:r w:rsidR="00D246B4" w:rsidRPr="00481E4D">
        <w:rPr>
          <w:rFonts w:ascii="Calibri" w:hAnsi="Calibri" w:cs="Calibri"/>
          <w:sz w:val="22"/>
          <w:szCs w:val="22"/>
        </w:rPr>
        <w:t xml:space="preserve">Selection Questions </w:t>
      </w:r>
      <w:r w:rsidR="006649E8" w:rsidRPr="00481E4D">
        <w:rPr>
          <w:rFonts w:ascii="Calibri" w:hAnsi="Calibri" w:cs="Calibri"/>
          <w:sz w:val="22"/>
          <w:szCs w:val="22"/>
        </w:rPr>
        <w:t>(</w:t>
      </w:r>
      <w:r w:rsidR="00D246B4" w:rsidRPr="00481E4D">
        <w:rPr>
          <w:rFonts w:ascii="Calibri" w:hAnsi="Calibri" w:cs="Calibri"/>
          <w:sz w:val="22"/>
          <w:szCs w:val="22"/>
        </w:rPr>
        <w:t>S</w:t>
      </w:r>
      <w:r w:rsidR="006649E8" w:rsidRPr="00481E4D">
        <w:rPr>
          <w:rFonts w:ascii="Calibri" w:hAnsi="Calibri" w:cs="Calibri"/>
          <w:sz w:val="22"/>
          <w:szCs w:val="22"/>
        </w:rPr>
        <w:t xml:space="preserve">Q) and supporting </w:t>
      </w:r>
      <w:r w:rsidR="004B5991" w:rsidRPr="00481E4D">
        <w:rPr>
          <w:rFonts w:ascii="Calibri" w:hAnsi="Calibri" w:cs="Calibri"/>
          <w:sz w:val="22"/>
          <w:szCs w:val="22"/>
        </w:rPr>
        <w:t>documentation</w:t>
      </w:r>
      <w:r w:rsidR="001A79B9" w:rsidRPr="00481E4D">
        <w:rPr>
          <w:rFonts w:ascii="Calibri" w:hAnsi="Calibri" w:cs="Calibri"/>
          <w:sz w:val="22"/>
          <w:szCs w:val="22"/>
        </w:rPr>
        <w:t xml:space="preserve"> for the above </w:t>
      </w:r>
      <w:r w:rsidRPr="00481E4D">
        <w:rPr>
          <w:rFonts w:ascii="Calibri" w:hAnsi="Calibri" w:cs="Calibri"/>
          <w:sz w:val="22"/>
          <w:szCs w:val="22"/>
        </w:rPr>
        <w:t xml:space="preserve">procurement </w:t>
      </w:r>
      <w:r w:rsidR="006649E8" w:rsidRPr="00481E4D">
        <w:rPr>
          <w:rFonts w:ascii="Calibri" w:hAnsi="Calibri" w:cs="Calibri"/>
          <w:sz w:val="22"/>
          <w:szCs w:val="22"/>
        </w:rPr>
        <w:t xml:space="preserve">issued by </w:t>
      </w:r>
      <w:r w:rsidR="009F1BDA" w:rsidRPr="00481E4D">
        <w:rPr>
          <w:rFonts w:ascii="Calibri" w:hAnsi="Calibri" w:cs="Calibri"/>
          <w:sz w:val="22"/>
          <w:szCs w:val="22"/>
        </w:rPr>
        <w:t xml:space="preserve">Independence CIC (INCIC) </w:t>
      </w:r>
      <w:r w:rsidRPr="00481E4D">
        <w:rPr>
          <w:rFonts w:ascii="Calibri" w:hAnsi="Calibri" w:cs="Calibri"/>
          <w:sz w:val="22"/>
          <w:szCs w:val="22"/>
        </w:rPr>
        <w:t>on behalf of Plymouth City Council (PCC)</w:t>
      </w:r>
      <w:r w:rsidR="004B5991" w:rsidRPr="00481E4D">
        <w:rPr>
          <w:rFonts w:ascii="Calibri" w:hAnsi="Calibri" w:cs="Calibri"/>
          <w:iCs/>
          <w:sz w:val="22"/>
          <w:szCs w:val="22"/>
        </w:rPr>
        <w:t xml:space="preserve">. </w:t>
      </w:r>
    </w:p>
    <w:p w:rsidR="00EC3BB2" w:rsidRPr="00481E4D" w:rsidRDefault="00EC3BB2" w:rsidP="00EC3BB2">
      <w:pPr>
        <w:pStyle w:val="NoSpacing"/>
        <w:jc w:val="both"/>
        <w:rPr>
          <w:rFonts w:ascii="Calibri" w:hAnsi="Calibri" w:cs="Calibri"/>
          <w:iCs/>
          <w:sz w:val="22"/>
          <w:szCs w:val="22"/>
        </w:rPr>
      </w:pPr>
    </w:p>
    <w:p w:rsidR="009F1BDA" w:rsidRPr="00481E4D" w:rsidRDefault="009F1BDA" w:rsidP="00EC3BB2">
      <w:pPr>
        <w:pStyle w:val="NoSpacing"/>
        <w:jc w:val="both"/>
        <w:rPr>
          <w:rFonts w:ascii="Calibri" w:hAnsi="Calibri" w:cs="Calibri"/>
          <w:iCs/>
          <w:sz w:val="22"/>
          <w:szCs w:val="22"/>
        </w:rPr>
      </w:pPr>
      <w:r w:rsidRPr="00481E4D">
        <w:rPr>
          <w:rFonts w:ascii="Calibri" w:hAnsi="Calibri" w:cs="Calibri"/>
          <w:iCs/>
          <w:sz w:val="22"/>
          <w:szCs w:val="22"/>
        </w:rPr>
        <w:t>This letter sets out the process for Providers (</w:t>
      </w:r>
      <w:proofErr w:type="spellStart"/>
      <w:r w:rsidRPr="00481E4D">
        <w:rPr>
          <w:rFonts w:ascii="Calibri" w:hAnsi="Calibri" w:cs="Calibri"/>
          <w:iCs/>
          <w:sz w:val="22"/>
          <w:szCs w:val="22"/>
        </w:rPr>
        <w:t>e.g</w:t>
      </w:r>
      <w:proofErr w:type="spellEnd"/>
      <w:r w:rsidRPr="00481E4D">
        <w:rPr>
          <w:rFonts w:ascii="Calibri" w:hAnsi="Calibri" w:cs="Calibri"/>
          <w:iCs/>
          <w:sz w:val="22"/>
          <w:szCs w:val="22"/>
        </w:rPr>
        <w:t xml:space="preserve"> contractor) to be followed for the DPS.</w:t>
      </w:r>
    </w:p>
    <w:p w:rsidR="009F1BDA" w:rsidRPr="00481E4D" w:rsidRDefault="009F1BDA" w:rsidP="00EC3BB2">
      <w:pPr>
        <w:pStyle w:val="NoSpacing"/>
        <w:jc w:val="both"/>
        <w:rPr>
          <w:rFonts w:ascii="Calibri" w:hAnsi="Calibri" w:cs="Calibri"/>
          <w:iCs/>
          <w:sz w:val="22"/>
          <w:szCs w:val="22"/>
        </w:rPr>
      </w:pPr>
    </w:p>
    <w:p w:rsidR="009F1BDA" w:rsidRPr="00481E4D" w:rsidRDefault="009F1BDA" w:rsidP="00EC3BB2">
      <w:pPr>
        <w:pStyle w:val="NoSpacing"/>
        <w:jc w:val="both"/>
        <w:rPr>
          <w:rFonts w:ascii="Calibri" w:hAnsi="Calibri" w:cs="Calibri"/>
          <w:b/>
          <w:iCs/>
          <w:sz w:val="22"/>
          <w:szCs w:val="22"/>
        </w:rPr>
      </w:pPr>
      <w:r w:rsidRPr="00481E4D">
        <w:rPr>
          <w:rFonts w:ascii="Calibri" w:hAnsi="Calibri" w:cs="Calibri"/>
          <w:b/>
          <w:iCs/>
          <w:sz w:val="22"/>
          <w:szCs w:val="22"/>
        </w:rPr>
        <w:t>Overall Summary</w:t>
      </w:r>
    </w:p>
    <w:p w:rsidR="00B35764" w:rsidRPr="00481E4D" w:rsidRDefault="00B35764" w:rsidP="00B35764">
      <w:pPr>
        <w:pStyle w:val="NormalWeb"/>
        <w:spacing w:before="200" w:beforeAutospacing="0" w:after="0" w:afterAutospacing="0" w:line="216" w:lineRule="auto"/>
        <w:rPr>
          <w:rFonts w:ascii="Calibri" w:hAnsi="Calibri" w:cs="Calibri"/>
          <w:sz w:val="22"/>
          <w:szCs w:val="22"/>
        </w:rPr>
      </w:pPr>
      <w:r w:rsidRPr="00481E4D">
        <w:rPr>
          <w:rFonts w:ascii="Calibri" w:hAnsi="Calibri" w:cs="Calibri"/>
          <w:bCs/>
          <w:color w:val="000000"/>
          <w:kern w:val="24"/>
          <w:sz w:val="22"/>
          <w:szCs w:val="22"/>
        </w:rPr>
        <w:t>A DPS works in two stages:</w:t>
      </w:r>
    </w:p>
    <w:p w:rsidR="00B35764" w:rsidRPr="00481E4D" w:rsidRDefault="00B35764" w:rsidP="00B35764">
      <w:pPr>
        <w:pStyle w:val="NormalWeb"/>
        <w:spacing w:before="200" w:beforeAutospacing="0" w:after="0" w:afterAutospacing="0" w:line="216" w:lineRule="auto"/>
        <w:rPr>
          <w:rFonts w:ascii="Calibri" w:hAnsi="Calibri" w:cs="Calibri"/>
          <w:sz w:val="22"/>
          <w:szCs w:val="22"/>
        </w:rPr>
      </w:pPr>
      <w:r w:rsidRPr="00481E4D">
        <w:rPr>
          <w:rFonts w:ascii="Calibri" w:hAnsi="Calibri" w:cs="Calibri"/>
          <w:b/>
          <w:bCs/>
          <w:color w:val="000000"/>
          <w:kern w:val="24"/>
          <w:sz w:val="22"/>
          <w:szCs w:val="22"/>
        </w:rPr>
        <w:t xml:space="preserve">Stage 1 - </w:t>
      </w:r>
      <w:r w:rsidR="009F1BDA" w:rsidRPr="00481E4D">
        <w:rPr>
          <w:rFonts w:ascii="Calibri" w:hAnsi="Calibri" w:cs="Calibri"/>
          <w:color w:val="000000"/>
          <w:kern w:val="24"/>
          <w:sz w:val="22"/>
          <w:szCs w:val="22"/>
        </w:rPr>
        <w:t>A C</w:t>
      </w:r>
      <w:r w:rsidRPr="00481E4D">
        <w:rPr>
          <w:rFonts w:ascii="Calibri" w:hAnsi="Calibri" w:cs="Calibri"/>
          <w:color w:val="000000"/>
          <w:kern w:val="24"/>
          <w:sz w:val="22"/>
          <w:szCs w:val="22"/>
        </w:rPr>
        <w:t xml:space="preserve">ontracting </w:t>
      </w:r>
      <w:r w:rsidR="009F1BDA" w:rsidRPr="00481E4D">
        <w:rPr>
          <w:rFonts w:ascii="Calibri" w:hAnsi="Calibri" w:cs="Calibri"/>
          <w:color w:val="000000"/>
          <w:kern w:val="24"/>
          <w:sz w:val="22"/>
          <w:szCs w:val="22"/>
        </w:rPr>
        <w:t>A</w:t>
      </w:r>
      <w:r w:rsidRPr="00481E4D">
        <w:rPr>
          <w:rFonts w:ascii="Calibri" w:hAnsi="Calibri" w:cs="Calibri"/>
          <w:color w:val="000000"/>
          <w:kern w:val="24"/>
          <w:sz w:val="22"/>
          <w:szCs w:val="22"/>
        </w:rPr>
        <w:t xml:space="preserve">uthority issues a </w:t>
      </w:r>
      <w:r w:rsidRPr="00481E4D">
        <w:rPr>
          <w:rFonts w:ascii="Calibri" w:hAnsi="Calibri" w:cs="Calibri"/>
          <w:b/>
          <w:bCs/>
          <w:color w:val="FF0000"/>
          <w:kern w:val="24"/>
          <w:sz w:val="22"/>
          <w:szCs w:val="22"/>
        </w:rPr>
        <w:t xml:space="preserve">call for competition </w:t>
      </w:r>
      <w:r w:rsidRPr="00481E4D">
        <w:rPr>
          <w:rFonts w:ascii="Calibri" w:hAnsi="Calibri" w:cs="Calibri"/>
          <w:color w:val="000000"/>
          <w:kern w:val="24"/>
          <w:sz w:val="22"/>
          <w:szCs w:val="22"/>
        </w:rPr>
        <w:t xml:space="preserve">in </w:t>
      </w:r>
      <w:r w:rsidR="009F1BDA" w:rsidRPr="00481E4D">
        <w:rPr>
          <w:rFonts w:ascii="Calibri" w:hAnsi="Calibri" w:cs="Calibri"/>
          <w:color w:val="000000"/>
          <w:kern w:val="24"/>
          <w:sz w:val="22"/>
          <w:szCs w:val="22"/>
        </w:rPr>
        <w:t xml:space="preserve">the </w:t>
      </w:r>
      <w:r w:rsidRPr="00481E4D">
        <w:rPr>
          <w:rFonts w:ascii="Calibri" w:hAnsi="Calibri" w:cs="Calibri"/>
          <w:color w:val="000000"/>
          <w:kern w:val="24"/>
          <w:sz w:val="22"/>
          <w:szCs w:val="22"/>
        </w:rPr>
        <w:t>Official Journal of the European Union (</w:t>
      </w:r>
      <w:r w:rsidRPr="00481E4D">
        <w:rPr>
          <w:rFonts w:ascii="Calibri" w:hAnsi="Calibri" w:cs="Calibri"/>
          <w:b/>
          <w:bCs/>
          <w:color w:val="000000"/>
          <w:kern w:val="24"/>
          <w:sz w:val="22"/>
          <w:szCs w:val="22"/>
        </w:rPr>
        <w:t>OJEU)</w:t>
      </w:r>
      <w:r w:rsidRPr="00481E4D">
        <w:rPr>
          <w:rFonts w:ascii="Calibri" w:hAnsi="Calibri" w:cs="Calibri"/>
          <w:color w:val="000000"/>
          <w:kern w:val="24"/>
          <w:sz w:val="22"/>
          <w:szCs w:val="22"/>
        </w:rPr>
        <w:t xml:space="preserve">. </w:t>
      </w:r>
    </w:p>
    <w:p w:rsidR="00B35764" w:rsidRPr="00481E4D" w:rsidRDefault="00D40570" w:rsidP="00B35764">
      <w:pPr>
        <w:pStyle w:val="NormalWeb"/>
        <w:spacing w:before="200" w:beforeAutospacing="0" w:after="0" w:afterAutospacing="0" w:line="216" w:lineRule="auto"/>
        <w:rPr>
          <w:rFonts w:ascii="Calibri" w:hAnsi="Calibri" w:cs="Calibri"/>
          <w:sz w:val="22"/>
          <w:szCs w:val="22"/>
        </w:rPr>
      </w:pPr>
      <w:r w:rsidRPr="00481E4D">
        <w:rPr>
          <w:rFonts w:ascii="Calibri" w:hAnsi="Calibri" w:cs="Calibri"/>
          <w:color w:val="000000"/>
          <w:kern w:val="24"/>
          <w:sz w:val="22"/>
          <w:szCs w:val="22"/>
        </w:rPr>
        <w:t>All P</w:t>
      </w:r>
      <w:r w:rsidR="00B35764" w:rsidRPr="00481E4D">
        <w:rPr>
          <w:rFonts w:ascii="Calibri" w:hAnsi="Calibri" w:cs="Calibri"/>
          <w:color w:val="000000"/>
          <w:kern w:val="24"/>
          <w:sz w:val="22"/>
          <w:szCs w:val="22"/>
        </w:rPr>
        <w:t xml:space="preserve">roviders who meet the </w:t>
      </w:r>
      <w:r w:rsidR="00C22E4D" w:rsidRPr="00481E4D">
        <w:rPr>
          <w:rFonts w:ascii="Calibri" w:hAnsi="Calibri" w:cs="Calibri"/>
          <w:color w:val="000000"/>
          <w:kern w:val="24"/>
          <w:sz w:val="22"/>
          <w:szCs w:val="22"/>
        </w:rPr>
        <w:t xml:space="preserve">Pre-qualification (PQQ) / </w:t>
      </w:r>
      <w:r w:rsidRPr="00481E4D">
        <w:rPr>
          <w:rFonts w:ascii="Calibri" w:hAnsi="Calibri" w:cs="Calibri"/>
          <w:color w:val="000000"/>
          <w:kern w:val="24"/>
          <w:sz w:val="22"/>
          <w:szCs w:val="22"/>
        </w:rPr>
        <w:t>Selection Questions (S</w:t>
      </w:r>
      <w:r w:rsidR="00B35764" w:rsidRPr="00481E4D">
        <w:rPr>
          <w:rFonts w:ascii="Calibri" w:hAnsi="Calibri" w:cs="Calibri"/>
          <w:color w:val="000000"/>
          <w:kern w:val="24"/>
          <w:sz w:val="22"/>
          <w:szCs w:val="22"/>
        </w:rPr>
        <w:t xml:space="preserve">Q), and who are not excluded, must be admitted to the DPS </w:t>
      </w:r>
      <w:r w:rsidR="009F1BDA" w:rsidRPr="00481E4D">
        <w:rPr>
          <w:rFonts w:ascii="Calibri" w:hAnsi="Calibri" w:cs="Calibri"/>
          <w:color w:val="000000"/>
          <w:kern w:val="24"/>
          <w:sz w:val="22"/>
          <w:szCs w:val="22"/>
        </w:rPr>
        <w:t>to access stage 2.</w:t>
      </w:r>
      <w:r w:rsidRPr="00481E4D">
        <w:rPr>
          <w:rFonts w:ascii="Calibri" w:hAnsi="Calibri" w:cs="Calibri"/>
          <w:color w:val="000000"/>
          <w:kern w:val="24"/>
          <w:sz w:val="22"/>
          <w:szCs w:val="22"/>
        </w:rPr>
        <w:t xml:space="preserve"> Please be aware that the application has </w:t>
      </w:r>
      <w:proofErr w:type="gramStart"/>
      <w:r w:rsidRPr="00481E4D">
        <w:rPr>
          <w:rFonts w:ascii="Calibri" w:hAnsi="Calibri" w:cs="Calibri"/>
          <w:color w:val="000000"/>
          <w:kern w:val="24"/>
          <w:sz w:val="22"/>
          <w:szCs w:val="22"/>
        </w:rPr>
        <w:t>a pass/fail criteria</w:t>
      </w:r>
      <w:proofErr w:type="gramEnd"/>
      <w:r w:rsidRPr="00481E4D">
        <w:rPr>
          <w:rFonts w:ascii="Calibri" w:hAnsi="Calibri" w:cs="Calibri"/>
          <w:color w:val="000000"/>
          <w:kern w:val="24"/>
          <w:sz w:val="22"/>
          <w:szCs w:val="22"/>
        </w:rPr>
        <w:t xml:space="preserve"> and these are clearly set out in the </w:t>
      </w:r>
      <w:r w:rsidR="00C22E4D" w:rsidRPr="00481E4D">
        <w:rPr>
          <w:rFonts w:ascii="Calibri" w:hAnsi="Calibri" w:cs="Calibri"/>
          <w:color w:val="000000"/>
          <w:kern w:val="24"/>
          <w:sz w:val="22"/>
          <w:szCs w:val="22"/>
        </w:rPr>
        <w:t>PQQ/SQ</w:t>
      </w:r>
      <w:r w:rsidRPr="00481E4D">
        <w:rPr>
          <w:rFonts w:ascii="Calibri" w:hAnsi="Calibri" w:cs="Calibri"/>
          <w:color w:val="000000"/>
          <w:kern w:val="24"/>
          <w:sz w:val="22"/>
          <w:szCs w:val="22"/>
        </w:rPr>
        <w:t xml:space="preserve"> section for Grounds for Mandatory Rejection C3-1 (a) -1(p) and Grounds for Discretionary Rejection C3-2 (a) – 2(k). If you answer ‘yes’ to any question in these sections you should contact us for advice before completing the SQ. </w:t>
      </w:r>
    </w:p>
    <w:p w:rsidR="00EC3BB2" w:rsidRPr="00481E4D" w:rsidRDefault="009F1BDA" w:rsidP="00B35764">
      <w:pPr>
        <w:pStyle w:val="NormalWeb"/>
        <w:spacing w:before="200" w:beforeAutospacing="0" w:after="0" w:afterAutospacing="0" w:line="216" w:lineRule="auto"/>
        <w:rPr>
          <w:rFonts w:ascii="Calibri" w:hAnsi="Calibri" w:cs="Calibri"/>
          <w:color w:val="000000"/>
          <w:kern w:val="24"/>
          <w:sz w:val="22"/>
          <w:szCs w:val="22"/>
        </w:rPr>
      </w:pPr>
      <w:r w:rsidRPr="00481E4D">
        <w:rPr>
          <w:rFonts w:ascii="Calibri" w:hAnsi="Calibri" w:cs="Calibri"/>
          <w:color w:val="000000"/>
          <w:kern w:val="24"/>
          <w:sz w:val="22"/>
          <w:szCs w:val="22"/>
        </w:rPr>
        <w:t xml:space="preserve">A </w:t>
      </w:r>
      <w:r w:rsidR="00B35764" w:rsidRPr="00481E4D">
        <w:rPr>
          <w:rFonts w:ascii="Calibri" w:hAnsi="Calibri" w:cs="Calibri"/>
          <w:color w:val="000000"/>
          <w:kern w:val="24"/>
          <w:sz w:val="22"/>
          <w:szCs w:val="22"/>
        </w:rPr>
        <w:t xml:space="preserve">Contracting </w:t>
      </w:r>
      <w:r w:rsidRPr="00481E4D">
        <w:rPr>
          <w:rFonts w:ascii="Calibri" w:hAnsi="Calibri" w:cs="Calibri"/>
          <w:color w:val="000000"/>
          <w:kern w:val="24"/>
          <w:sz w:val="22"/>
          <w:szCs w:val="22"/>
        </w:rPr>
        <w:t>A</w:t>
      </w:r>
      <w:r w:rsidR="00B35764" w:rsidRPr="00481E4D">
        <w:rPr>
          <w:rFonts w:ascii="Calibri" w:hAnsi="Calibri" w:cs="Calibri"/>
          <w:color w:val="000000"/>
          <w:kern w:val="24"/>
          <w:sz w:val="22"/>
          <w:szCs w:val="22"/>
        </w:rPr>
        <w:t>uthorit</w:t>
      </w:r>
      <w:r w:rsidRPr="00481E4D">
        <w:rPr>
          <w:rFonts w:ascii="Calibri" w:hAnsi="Calibri" w:cs="Calibri"/>
          <w:color w:val="000000"/>
          <w:kern w:val="24"/>
          <w:sz w:val="22"/>
          <w:szCs w:val="22"/>
        </w:rPr>
        <w:t>y</w:t>
      </w:r>
      <w:r w:rsidR="00B35764" w:rsidRPr="00481E4D">
        <w:rPr>
          <w:rFonts w:ascii="Calibri" w:hAnsi="Calibri" w:cs="Calibri"/>
          <w:color w:val="000000"/>
          <w:kern w:val="24"/>
          <w:sz w:val="22"/>
          <w:szCs w:val="22"/>
        </w:rPr>
        <w:t xml:space="preserve"> must not limit the number of providers that may join a DPS. Unsuccessful </w:t>
      </w:r>
      <w:r w:rsidRPr="00481E4D">
        <w:rPr>
          <w:rFonts w:ascii="Calibri" w:hAnsi="Calibri" w:cs="Calibri"/>
          <w:color w:val="000000"/>
          <w:kern w:val="24"/>
          <w:sz w:val="22"/>
          <w:szCs w:val="22"/>
        </w:rPr>
        <w:t>P</w:t>
      </w:r>
      <w:r w:rsidR="00B35764" w:rsidRPr="00481E4D">
        <w:rPr>
          <w:rFonts w:ascii="Calibri" w:hAnsi="Calibri" w:cs="Calibri"/>
          <w:color w:val="000000"/>
          <w:kern w:val="24"/>
          <w:sz w:val="22"/>
          <w:szCs w:val="22"/>
        </w:rPr>
        <w:t>roviders can reapply at any time</w:t>
      </w:r>
      <w:r w:rsidR="00EC3BB2" w:rsidRPr="00481E4D">
        <w:rPr>
          <w:rFonts w:ascii="Calibri" w:hAnsi="Calibri" w:cs="Calibri"/>
          <w:color w:val="000000"/>
          <w:kern w:val="24"/>
          <w:sz w:val="22"/>
          <w:szCs w:val="22"/>
        </w:rPr>
        <w:t>.</w:t>
      </w:r>
    </w:p>
    <w:p w:rsidR="00EC3BB2" w:rsidRPr="00481E4D" w:rsidRDefault="00EC3BB2" w:rsidP="00B35764">
      <w:pPr>
        <w:pStyle w:val="NormalWeb"/>
        <w:spacing w:before="200" w:beforeAutospacing="0" w:after="0" w:afterAutospacing="0" w:line="216" w:lineRule="auto"/>
        <w:rPr>
          <w:rFonts w:ascii="Calibri" w:hAnsi="Calibri" w:cs="Calibri"/>
          <w:sz w:val="22"/>
          <w:szCs w:val="22"/>
        </w:rPr>
      </w:pPr>
      <w:r w:rsidRPr="00481E4D">
        <w:rPr>
          <w:rFonts w:ascii="Calibri" w:hAnsi="Calibri" w:cs="Calibri"/>
          <w:b/>
          <w:bCs/>
          <w:color w:val="000000"/>
          <w:kern w:val="24"/>
          <w:sz w:val="22"/>
          <w:szCs w:val="22"/>
        </w:rPr>
        <w:t xml:space="preserve">Stage 2 </w:t>
      </w:r>
      <w:proofErr w:type="gramStart"/>
      <w:r w:rsidRPr="00481E4D">
        <w:rPr>
          <w:rFonts w:ascii="Calibri" w:hAnsi="Calibri" w:cs="Calibri"/>
          <w:b/>
          <w:bCs/>
          <w:color w:val="000000"/>
          <w:kern w:val="24"/>
          <w:sz w:val="22"/>
          <w:szCs w:val="22"/>
        </w:rPr>
        <w:t xml:space="preserve">-  </w:t>
      </w:r>
      <w:r w:rsidRPr="00481E4D">
        <w:rPr>
          <w:rFonts w:ascii="Calibri" w:hAnsi="Calibri" w:cs="Calibri"/>
          <w:color w:val="000000"/>
          <w:kern w:val="24"/>
          <w:sz w:val="22"/>
          <w:szCs w:val="22"/>
        </w:rPr>
        <w:t>Once</w:t>
      </w:r>
      <w:proofErr w:type="gramEnd"/>
      <w:r w:rsidRPr="00481E4D">
        <w:rPr>
          <w:rFonts w:ascii="Calibri" w:hAnsi="Calibri" w:cs="Calibri"/>
          <w:color w:val="000000"/>
          <w:kern w:val="24"/>
          <w:sz w:val="22"/>
          <w:szCs w:val="22"/>
        </w:rPr>
        <w:t xml:space="preserve"> the DPS is set up, </w:t>
      </w:r>
      <w:r w:rsidRPr="00481E4D">
        <w:rPr>
          <w:rFonts w:ascii="Calibri" w:hAnsi="Calibri" w:cs="Calibri"/>
          <w:b/>
          <w:bCs/>
          <w:color w:val="FF0000"/>
          <w:kern w:val="24"/>
          <w:sz w:val="22"/>
          <w:szCs w:val="22"/>
        </w:rPr>
        <w:t xml:space="preserve">invitations to tender (ITT) can be sent out </w:t>
      </w:r>
      <w:r w:rsidRPr="00481E4D">
        <w:rPr>
          <w:rFonts w:ascii="Calibri" w:hAnsi="Calibri" w:cs="Calibri"/>
          <w:color w:val="000000"/>
          <w:kern w:val="24"/>
          <w:sz w:val="22"/>
          <w:szCs w:val="22"/>
        </w:rPr>
        <w:t xml:space="preserve">to DPS </w:t>
      </w:r>
      <w:r w:rsidR="009F1BDA" w:rsidRPr="00481E4D">
        <w:rPr>
          <w:rFonts w:ascii="Calibri" w:hAnsi="Calibri" w:cs="Calibri"/>
          <w:color w:val="000000"/>
          <w:kern w:val="24"/>
          <w:sz w:val="22"/>
          <w:szCs w:val="22"/>
        </w:rPr>
        <w:t>P</w:t>
      </w:r>
      <w:r w:rsidRPr="00481E4D">
        <w:rPr>
          <w:rFonts w:ascii="Calibri" w:hAnsi="Calibri" w:cs="Calibri"/>
          <w:color w:val="000000"/>
          <w:kern w:val="24"/>
          <w:sz w:val="22"/>
          <w:szCs w:val="22"/>
        </w:rPr>
        <w:t>roviders, in the relevant categories, to bid for specific contracts individually.</w:t>
      </w:r>
    </w:p>
    <w:p w:rsidR="00EC3BB2" w:rsidRPr="00481E4D" w:rsidRDefault="00EC3BB2" w:rsidP="00EC3BB2">
      <w:pPr>
        <w:pStyle w:val="NormalWeb"/>
        <w:spacing w:before="200" w:beforeAutospacing="0" w:after="0" w:afterAutospacing="0" w:line="216" w:lineRule="auto"/>
        <w:rPr>
          <w:rFonts w:ascii="Calibri" w:hAnsi="Calibri" w:cs="Calibri"/>
          <w:sz w:val="22"/>
          <w:szCs w:val="22"/>
        </w:rPr>
      </w:pPr>
      <w:r w:rsidRPr="00481E4D">
        <w:rPr>
          <w:rFonts w:ascii="Calibri" w:hAnsi="Calibri" w:cs="Calibri"/>
          <w:color w:val="000000"/>
          <w:kern w:val="24"/>
          <w:sz w:val="22"/>
          <w:szCs w:val="22"/>
        </w:rPr>
        <w:t xml:space="preserve">Providers </w:t>
      </w:r>
      <w:r w:rsidR="009F1BDA" w:rsidRPr="00481E4D">
        <w:rPr>
          <w:rFonts w:ascii="Calibri" w:hAnsi="Calibri" w:cs="Calibri"/>
          <w:color w:val="000000"/>
          <w:kern w:val="24"/>
          <w:sz w:val="22"/>
          <w:szCs w:val="22"/>
        </w:rPr>
        <w:t xml:space="preserve">can </w:t>
      </w:r>
      <w:r w:rsidRPr="00481E4D">
        <w:rPr>
          <w:rFonts w:ascii="Calibri" w:hAnsi="Calibri" w:cs="Calibri"/>
          <w:color w:val="000000"/>
          <w:kern w:val="24"/>
          <w:sz w:val="22"/>
          <w:szCs w:val="22"/>
        </w:rPr>
        <w:t xml:space="preserve">choose whether to bid for each ITT.  A decision not to bid does not affect any future opportunities. </w:t>
      </w:r>
    </w:p>
    <w:p w:rsidR="00EC3BB2" w:rsidRPr="00481E4D" w:rsidRDefault="00EC3BB2" w:rsidP="00EC3BB2">
      <w:pPr>
        <w:pStyle w:val="NormalWeb"/>
        <w:spacing w:before="200" w:beforeAutospacing="0" w:after="0" w:afterAutospacing="0" w:line="216" w:lineRule="auto"/>
        <w:rPr>
          <w:rFonts w:ascii="Calibri" w:hAnsi="Calibri" w:cs="Calibri"/>
          <w:sz w:val="22"/>
          <w:szCs w:val="22"/>
        </w:rPr>
      </w:pPr>
      <w:r w:rsidRPr="00481E4D">
        <w:rPr>
          <w:rFonts w:ascii="Calibri" w:hAnsi="Calibri" w:cs="Calibri"/>
          <w:color w:val="000000"/>
          <w:kern w:val="24"/>
          <w:sz w:val="22"/>
          <w:szCs w:val="22"/>
        </w:rPr>
        <w:t xml:space="preserve">The usual timescale from ITT to </w:t>
      </w:r>
      <w:r w:rsidR="005D2B67" w:rsidRPr="00481E4D">
        <w:rPr>
          <w:rFonts w:ascii="Calibri" w:hAnsi="Calibri" w:cs="Calibri"/>
          <w:color w:val="000000"/>
          <w:kern w:val="24"/>
          <w:sz w:val="22"/>
          <w:szCs w:val="22"/>
        </w:rPr>
        <w:t xml:space="preserve">be </w:t>
      </w:r>
      <w:r w:rsidRPr="00481E4D">
        <w:rPr>
          <w:rFonts w:ascii="Calibri" w:hAnsi="Calibri" w:cs="Calibri"/>
          <w:color w:val="000000"/>
          <w:kern w:val="24"/>
          <w:sz w:val="22"/>
          <w:szCs w:val="22"/>
        </w:rPr>
        <w:t>return</w:t>
      </w:r>
      <w:r w:rsidR="009F1BDA" w:rsidRPr="00481E4D">
        <w:rPr>
          <w:rFonts w:ascii="Calibri" w:hAnsi="Calibri" w:cs="Calibri"/>
          <w:color w:val="000000"/>
          <w:kern w:val="24"/>
          <w:sz w:val="22"/>
          <w:szCs w:val="22"/>
        </w:rPr>
        <w:t>ed</w:t>
      </w:r>
      <w:r w:rsidRPr="00481E4D">
        <w:rPr>
          <w:rFonts w:ascii="Calibri" w:hAnsi="Calibri" w:cs="Calibri"/>
          <w:color w:val="000000"/>
          <w:kern w:val="24"/>
          <w:sz w:val="22"/>
          <w:szCs w:val="22"/>
        </w:rPr>
        <w:t xml:space="preserve"> is </w:t>
      </w:r>
      <w:r w:rsidR="009F1BDA" w:rsidRPr="00481E4D">
        <w:rPr>
          <w:rFonts w:ascii="Calibri" w:hAnsi="Calibri" w:cs="Calibri"/>
          <w:color w:val="000000"/>
          <w:kern w:val="24"/>
          <w:sz w:val="22"/>
          <w:szCs w:val="22"/>
        </w:rPr>
        <w:t xml:space="preserve">a </w:t>
      </w:r>
      <w:r w:rsidRPr="00481E4D">
        <w:rPr>
          <w:rFonts w:ascii="Calibri" w:hAnsi="Calibri" w:cs="Calibri"/>
          <w:color w:val="000000"/>
          <w:kern w:val="24"/>
          <w:sz w:val="22"/>
          <w:szCs w:val="22"/>
        </w:rPr>
        <w:t xml:space="preserve">maximum of 10 days.  </w:t>
      </w:r>
    </w:p>
    <w:p w:rsidR="00EC3BB2" w:rsidRPr="00481E4D" w:rsidRDefault="00EC3BB2" w:rsidP="00EC3BB2">
      <w:pPr>
        <w:pStyle w:val="NormalWeb"/>
        <w:spacing w:before="200" w:beforeAutospacing="0" w:after="0" w:afterAutospacing="0" w:line="216" w:lineRule="auto"/>
        <w:rPr>
          <w:rFonts w:ascii="Calibri" w:hAnsi="Calibri" w:cs="Calibri"/>
          <w:sz w:val="22"/>
          <w:szCs w:val="22"/>
        </w:rPr>
      </w:pPr>
      <w:r w:rsidRPr="00481E4D">
        <w:rPr>
          <w:rFonts w:ascii="Calibri" w:hAnsi="Calibri" w:cs="Calibri"/>
          <w:color w:val="000000"/>
          <w:kern w:val="24"/>
          <w:sz w:val="22"/>
          <w:szCs w:val="22"/>
        </w:rPr>
        <w:t>Bids are evaluated, and the w</w:t>
      </w:r>
      <w:r w:rsidR="009F1BDA" w:rsidRPr="00481E4D">
        <w:rPr>
          <w:rFonts w:ascii="Calibri" w:hAnsi="Calibri" w:cs="Calibri"/>
          <w:color w:val="000000"/>
          <w:kern w:val="24"/>
          <w:sz w:val="22"/>
          <w:szCs w:val="22"/>
        </w:rPr>
        <w:t>inning bid or bids are awarded c</w:t>
      </w:r>
      <w:r w:rsidRPr="00481E4D">
        <w:rPr>
          <w:rFonts w:ascii="Calibri" w:hAnsi="Calibri" w:cs="Calibri"/>
          <w:color w:val="000000"/>
          <w:kern w:val="24"/>
          <w:sz w:val="22"/>
          <w:szCs w:val="22"/>
        </w:rPr>
        <w:t xml:space="preserve">ontracts during this second </w:t>
      </w:r>
      <w:r w:rsidR="009F1BDA" w:rsidRPr="00481E4D">
        <w:rPr>
          <w:rFonts w:ascii="Calibri" w:hAnsi="Calibri" w:cs="Calibri"/>
          <w:color w:val="000000"/>
          <w:kern w:val="24"/>
          <w:sz w:val="22"/>
          <w:szCs w:val="22"/>
        </w:rPr>
        <w:t>s</w:t>
      </w:r>
      <w:r w:rsidRPr="00481E4D">
        <w:rPr>
          <w:rFonts w:ascii="Calibri" w:hAnsi="Calibri" w:cs="Calibri"/>
          <w:color w:val="000000"/>
          <w:kern w:val="24"/>
          <w:sz w:val="22"/>
          <w:szCs w:val="22"/>
        </w:rPr>
        <w:t>tage.</w:t>
      </w:r>
    </w:p>
    <w:p w:rsidR="00EC3BB2" w:rsidRPr="00481E4D" w:rsidRDefault="00EC3BB2" w:rsidP="00EC3BB2">
      <w:pPr>
        <w:pStyle w:val="NormalWeb"/>
        <w:spacing w:before="200" w:beforeAutospacing="0" w:after="0" w:afterAutospacing="0" w:line="216" w:lineRule="auto"/>
        <w:rPr>
          <w:rFonts w:ascii="Calibri" w:hAnsi="Calibri" w:cs="Calibri"/>
          <w:sz w:val="22"/>
          <w:szCs w:val="22"/>
        </w:rPr>
      </w:pPr>
      <w:r w:rsidRPr="00481E4D">
        <w:rPr>
          <w:rFonts w:ascii="Calibri" w:hAnsi="Calibri" w:cs="Calibri"/>
          <w:b/>
          <w:bCs/>
          <w:color w:val="000000"/>
          <w:kern w:val="24"/>
          <w:sz w:val="22"/>
          <w:szCs w:val="22"/>
        </w:rPr>
        <w:t>Costs of DPS</w:t>
      </w:r>
    </w:p>
    <w:p w:rsidR="00EC3BB2" w:rsidRPr="00481E4D" w:rsidRDefault="00EC3BB2" w:rsidP="00EC3BB2">
      <w:pPr>
        <w:pStyle w:val="NormalWeb"/>
        <w:spacing w:before="200" w:beforeAutospacing="0" w:after="0" w:afterAutospacing="0" w:line="216" w:lineRule="auto"/>
        <w:rPr>
          <w:rFonts w:ascii="Calibri" w:hAnsi="Calibri" w:cs="Calibri"/>
          <w:sz w:val="22"/>
          <w:szCs w:val="22"/>
        </w:rPr>
      </w:pPr>
      <w:r w:rsidRPr="00481E4D">
        <w:rPr>
          <w:rFonts w:ascii="Calibri" w:hAnsi="Calibri" w:cs="Calibri"/>
          <w:color w:val="000000"/>
          <w:kern w:val="24"/>
          <w:sz w:val="22"/>
          <w:szCs w:val="22"/>
        </w:rPr>
        <w:t xml:space="preserve">There is </w:t>
      </w:r>
      <w:r w:rsidRPr="00481E4D">
        <w:rPr>
          <w:rFonts w:ascii="Calibri" w:hAnsi="Calibri" w:cs="Calibri"/>
          <w:b/>
          <w:bCs/>
          <w:color w:val="000000"/>
          <w:kern w:val="24"/>
          <w:sz w:val="22"/>
          <w:szCs w:val="22"/>
        </w:rPr>
        <w:t xml:space="preserve">no charge for </w:t>
      </w:r>
      <w:r w:rsidR="009F1BDA" w:rsidRPr="00481E4D">
        <w:rPr>
          <w:rFonts w:ascii="Calibri" w:hAnsi="Calibri" w:cs="Calibri"/>
          <w:b/>
          <w:bCs/>
          <w:color w:val="000000"/>
          <w:kern w:val="24"/>
          <w:sz w:val="22"/>
          <w:szCs w:val="22"/>
        </w:rPr>
        <w:t>P</w:t>
      </w:r>
      <w:r w:rsidRPr="00481E4D">
        <w:rPr>
          <w:rFonts w:ascii="Calibri" w:hAnsi="Calibri" w:cs="Calibri"/>
          <w:b/>
          <w:bCs/>
          <w:color w:val="000000"/>
          <w:kern w:val="24"/>
          <w:sz w:val="22"/>
          <w:szCs w:val="22"/>
        </w:rPr>
        <w:t xml:space="preserve">roviders </w:t>
      </w:r>
      <w:r w:rsidRPr="00481E4D">
        <w:rPr>
          <w:rFonts w:ascii="Calibri" w:hAnsi="Calibri" w:cs="Calibri"/>
          <w:color w:val="000000"/>
          <w:kern w:val="24"/>
          <w:sz w:val="22"/>
          <w:szCs w:val="22"/>
        </w:rPr>
        <w:t xml:space="preserve">who apply to join and are admitted to the DPS. </w:t>
      </w:r>
    </w:p>
    <w:p w:rsidR="00B35764" w:rsidRPr="00481E4D" w:rsidRDefault="00B35764" w:rsidP="001A79B9">
      <w:pPr>
        <w:pStyle w:val="BodyText"/>
        <w:rPr>
          <w:rFonts w:ascii="Calibri" w:hAnsi="Calibri" w:cs="Calibri"/>
          <w:sz w:val="22"/>
          <w:szCs w:val="22"/>
        </w:rPr>
      </w:pPr>
    </w:p>
    <w:p w:rsidR="00EC3BB2" w:rsidRPr="00481E4D" w:rsidRDefault="00EC3BB2" w:rsidP="001A79B9">
      <w:pPr>
        <w:pStyle w:val="BodyText"/>
        <w:rPr>
          <w:rFonts w:ascii="Calibri" w:hAnsi="Calibri" w:cs="Calibri"/>
          <w:sz w:val="22"/>
          <w:szCs w:val="22"/>
        </w:rPr>
      </w:pPr>
    </w:p>
    <w:p w:rsidR="00EC3BB2" w:rsidRPr="00481E4D" w:rsidRDefault="00EC3BB2" w:rsidP="001A79B9">
      <w:pPr>
        <w:pStyle w:val="BodyText"/>
        <w:rPr>
          <w:rFonts w:ascii="Calibri" w:hAnsi="Calibri" w:cs="Calibri"/>
          <w:sz w:val="22"/>
          <w:szCs w:val="22"/>
        </w:rPr>
      </w:pPr>
    </w:p>
    <w:p w:rsidR="00EC3BB2" w:rsidRPr="00481E4D" w:rsidRDefault="00EC3BB2" w:rsidP="001A79B9">
      <w:pPr>
        <w:pStyle w:val="BodyText"/>
        <w:rPr>
          <w:rFonts w:ascii="Calibri" w:hAnsi="Calibri" w:cs="Calibri"/>
          <w:sz w:val="22"/>
          <w:szCs w:val="22"/>
        </w:rPr>
      </w:pPr>
    </w:p>
    <w:p w:rsidR="00EC3BB2" w:rsidRPr="00481E4D" w:rsidRDefault="00EC3BB2" w:rsidP="001A79B9">
      <w:pPr>
        <w:pStyle w:val="BodyText"/>
        <w:rPr>
          <w:rFonts w:ascii="Calibri" w:hAnsi="Calibri" w:cs="Calibri"/>
          <w:sz w:val="22"/>
          <w:szCs w:val="22"/>
        </w:rPr>
      </w:pPr>
    </w:p>
    <w:p w:rsidR="009F1BDA" w:rsidRPr="00481E4D" w:rsidRDefault="009F1BDA" w:rsidP="001A79B9">
      <w:pPr>
        <w:pStyle w:val="BodyText"/>
        <w:rPr>
          <w:rFonts w:ascii="Calibri" w:hAnsi="Calibri" w:cs="Calibri"/>
          <w:sz w:val="22"/>
          <w:szCs w:val="22"/>
        </w:rPr>
      </w:pPr>
    </w:p>
    <w:p w:rsidR="006649E8" w:rsidRPr="00481E4D" w:rsidRDefault="009F1BDA" w:rsidP="001A79B9">
      <w:pPr>
        <w:pStyle w:val="BodyText"/>
        <w:rPr>
          <w:rFonts w:ascii="Calibri" w:hAnsi="Calibri" w:cs="Calibri"/>
          <w:b/>
          <w:sz w:val="22"/>
          <w:szCs w:val="22"/>
        </w:rPr>
      </w:pPr>
      <w:r w:rsidRPr="00481E4D">
        <w:rPr>
          <w:rFonts w:ascii="Calibri" w:hAnsi="Calibri" w:cs="Calibri"/>
          <w:b/>
          <w:sz w:val="22"/>
          <w:szCs w:val="22"/>
        </w:rPr>
        <w:t>Further Details</w:t>
      </w:r>
    </w:p>
    <w:p w:rsidR="006649E8" w:rsidRPr="00481E4D" w:rsidRDefault="006649E8" w:rsidP="001A79B9">
      <w:pPr>
        <w:pStyle w:val="BodyText"/>
        <w:rPr>
          <w:rFonts w:ascii="Calibri" w:hAnsi="Calibri" w:cs="Calibri"/>
          <w:sz w:val="22"/>
          <w:szCs w:val="22"/>
        </w:rPr>
      </w:pPr>
    </w:p>
    <w:p w:rsidR="006649E8" w:rsidRPr="00481E4D" w:rsidRDefault="006649E8" w:rsidP="001A79B9">
      <w:pPr>
        <w:pStyle w:val="BodyText"/>
        <w:rPr>
          <w:rFonts w:ascii="Calibri" w:hAnsi="Calibri" w:cs="Calibri"/>
          <w:b/>
          <w:sz w:val="22"/>
          <w:szCs w:val="22"/>
        </w:rPr>
      </w:pPr>
      <w:r w:rsidRPr="00481E4D">
        <w:rPr>
          <w:rFonts w:ascii="Calibri" w:hAnsi="Calibri" w:cs="Calibri"/>
          <w:b/>
          <w:sz w:val="22"/>
          <w:szCs w:val="22"/>
        </w:rPr>
        <w:t>Stage One</w:t>
      </w:r>
    </w:p>
    <w:p w:rsidR="006649E8" w:rsidRPr="00481E4D" w:rsidRDefault="006649E8" w:rsidP="001A79B9">
      <w:pPr>
        <w:pStyle w:val="BodyText"/>
        <w:rPr>
          <w:rFonts w:ascii="Calibri" w:hAnsi="Calibri" w:cs="Calibri"/>
          <w:sz w:val="22"/>
          <w:szCs w:val="22"/>
        </w:rPr>
      </w:pPr>
    </w:p>
    <w:p w:rsidR="006649E8" w:rsidRPr="00481E4D" w:rsidRDefault="006649E8" w:rsidP="001A79B9">
      <w:pPr>
        <w:pStyle w:val="BodyText"/>
        <w:rPr>
          <w:rFonts w:ascii="Calibri" w:hAnsi="Calibri" w:cs="Calibri"/>
          <w:sz w:val="22"/>
          <w:szCs w:val="22"/>
        </w:rPr>
      </w:pPr>
      <w:r w:rsidRPr="00481E4D">
        <w:rPr>
          <w:rFonts w:ascii="Calibri" w:hAnsi="Calibri" w:cs="Calibri"/>
          <w:sz w:val="22"/>
          <w:szCs w:val="22"/>
        </w:rPr>
        <w:t xml:space="preserve">In the initial setup stage, all </w:t>
      </w:r>
      <w:r w:rsidR="009F1BDA" w:rsidRPr="00481E4D">
        <w:rPr>
          <w:rFonts w:ascii="Calibri" w:hAnsi="Calibri" w:cs="Calibri"/>
          <w:sz w:val="22"/>
          <w:szCs w:val="22"/>
        </w:rPr>
        <w:t>Providers</w:t>
      </w:r>
      <w:r w:rsidR="00C41599" w:rsidRPr="00481E4D">
        <w:rPr>
          <w:rFonts w:ascii="Calibri" w:hAnsi="Calibri" w:cs="Calibri"/>
          <w:sz w:val="22"/>
          <w:szCs w:val="22"/>
        </w:rPr>
        <w:t xml:space="preserve"> who meet the selection c</w:t>
      </w:r>
      <w:r w:rsidRPr="00481E4D">
        <w:rPr>
          <w:rFonts w:ascii="Calibri" w:hAnsi="Calibri" w:cs="Calibri"/>
          <w:sz w:val="22"/>
          <w:szCs w:val="22"/>
        </w:rPr>
        <w:t>riteria and are not excluded will</w:t>
      </w:r>
      <w:r w:rsidR="00C41599" w:rsidRPr="00481E4D">
        <w:rPr>
          <w:rFonts w:ascii="Calibri" w:hAnsi="Calibri" w:cs="Calibri"/>
          <w:sz w:val="22"/>
          <w:szCs w:val="22"/>
        </w:rPr>
        <w:t xml:space="preserve"> be admitted to the DPS. </w:t>
      </w:r>
      <w:r w:rsidRPr="00481E4D">
        <w:rPr>
          <w:rFonts w:ascii="Calibri" w:hAnsi="Calibri" w:cs="Calibri"/>
          <w:sz w:val="22"/>
          <w:szCs w:val="22"/>
        </w:rPr>
        <w:t xml:space="preserve">There </w:t>
      </w:r>
      <w:r w:rsidR="009F1BDA" w:rsidRPr="00481E4D">
        <w:rPr>
          <w:rFonts w:ascii="Calibri" w:hAnsi="Calibri" w:cs="Calibri"/>
          <w:sz w:val="22"/>
          <w:szCs w:val="22"/>
        </w:rPr>
        <w:t>is</w:t>
      </w:r>
      <w:r w:rsidRPr="00481E4D">
        <w:rPr>
          <w:rFonts w:ascii="Calibri" w:hAnsi="Calibri" w:cs="Calibri"/>
          <w:sz w:val="22"/>
          <w:szCs w:val="22"/>
        </w:rPr>
        <w:t xml:space="preserve"> no limit</w:t>
      </w:r>
      <w:r w:rsidR="00C41599" w:rsidRPr="00481E4D">
        <w:rPr>
          <w:rFonts w:ascii="Calibri" w:hAnsi="Calibri" w:cs="Calibri"/>
          <w:sz w:val="22"/>
          <w:szCs w:val="22"/>
        </w:rPr>
        <w:t xml:space="preserve"> on the numb</w:t>
      </w:r>
      <w:r w:rsidRPr="00481E4D">
        <w:rPr>
          <w:rFonts w:ascii="Calibri" w:hAnsi="Calibri" w:cs="Calibri"/>
          <w:sz w:val="22"/>
          <w:szCs w:val="22"/>
        </w:rPr>
        <w:t xml:space="preserve">er of </w:t>
      </w:r>
      <w:r w:rsidR="009F1BDA" w:rsidRPr="00481E4D">
        <w:rPr>
          <w:rFonts w:ascii="Calibri" w:hAnsi="Calibri" w:cs="Calibri"/>
          <w:sz w:val="22"/>
          <w:szCs w:val="22"/>
        </w:rPr>
        <w:t>Providers</w:t>
      </w:r>
      <w:r w:rsidRPr="00481E4D">
        <w:rPr>
          <w:rFonts w:ascii="Calibri" w:hAnsi="Calibri" w:cs="Calibri"/>
          <w:sz w:val="22"/>
          <w:szCs w:val="22"/>
        </w:rPr>
        <w:t xml:space="preserve"> that may join the </w:t>
      </w:r>
      <w:r w:rsidR="00C41599" w:rsidRPr="00481E4D">
        <w:rPr>
          <w:rFonts w:ascii="Calibri" w:hAnsi="Calibri" w:cs="Calibri"/>
          <w:sz w:val="22"/>
          <w:szCs w:val="22"/>
        </w:rPr>
        <w:t>DPS</w:t>
      </w:r>
      <w:r w:rsidRPr="00481E4D">
        <w:rPr>
          <w:rFonts w:ascii="Calibri" w:hAnsi="Calibri" w:cs="Calibri"/>
          <w:sz w:val="22"/>
          <w:szCs w:val="22"/>
        </w:rPr>
        <w:t xml:space="preserve"> for each work category</w:t>
      </w:r>
      <w:r w:rsidR="00C41599" w:rsidRPr="00481E4D">
        <w:rPr>
          <w:rFonts w:ascii="Calibri" w:hAnsi="Calibri" w:cs="Calibri"/>
          <w:sz w:val="22"/>
          <w:szCs w:val="22"/>
        </w:rPr>
        <w:t xml:space="preserve">. </w:t>
      </w:r>
      <w:r w:rsidRPr="00481E4D">
        <w:rPr>
          <w:rFonts w:ascii="Calibri" w:hAnsi="Calibri" w:cs="Calibri"/>
          <w:sz w:val="22"/>
          <w:szCs w:val="22"/>
        </w:rPr>
        <w:t xml:space="preserve">New </w:t>
      </w:r>
      <w:r w:rsidR="00C41599" w:rsidRPr="00481E4D">
        <w:rPr>
          <w:rFonts w:ascii="Calibri" w:hAnsi="Calibri" w:cs="Calibri"/>
          <w:sz w:val="22"/>
          <w:szCs w:val="22"/>
        </w:rPr>
        <w:t xml:space="preserve">suppliers can also apply to join the DPS at any point during its lifetime. </w:t>
      </w:r>
    </w:p>
    <w:p w:rsidR="006649E8" w:rsidRPr="00481E4D" w:rsidRDefault="006649E8" w:rsidP="001A79B9">
      <w:pPr>
        <w:pStyle w:val="BodyText"/>
        <w:rPr>
          <w:rFonts w:ascii="Calibri" w:hAnsi="Calibri" w:cs="Calibri"/>
          <w:sz w:val="22"/>
          <w:szCs w:val="22"/>
        </w:rPr>
      </w:pPr>
    </w:p>
    <w:p w:rsidR="006649E8" w:rsidRPr="00481E4D" w:rsidRDefault="006649E8" w:rsidP="001A79B9">
      <w:pPr>
        <w:pStyle w:val="BodyText"/>
        <w:rPr>
          <w:rFonts w:ascii="Calibri" w:hAnsi="Calibri" w:cs="Calibri"/>
          <w:b/>
          <w:sz w:val="22"/>
          <w:szCs w:val="22"/>
        </w:rPr>
      </w:pPr>
      <w:r w:rsidRPr="00481E4D">
        <w:rPr>
          <w:rFonts w:ascii="Calibri" w:hAnsi="Calibri" w:cs="Calibri"/>
          <w:b/>
          <w:sz w:val="22"/>
          <w:szCs w:val="22"/>
        </w:rPr>
        <w:t>Stage Two</w:t>
      </w:r>
    </w:p>
    <w:p w:rsidR="006649E8" w:rsidRPr="00481E4D" w:rsidRDefault="006649E8" w:rsidP="001A79B9">
      <w:pPr>
        <w:pStyle w:val="BodyText"/>
        <w:rPr>
          <w:rFonts w:ascii="Calibri" w:hAnsi="Calibri" w:cs="Calibri"/>
          <w:b/>
          <w:sz w:val="22"/>
          <w:szCs w:val="22"/>
        </w:rPr>
      </w:pPr>
    </w:p>
    <w:p w:rsidR="00C41599" w:rsidRPr="00481E4D" w:rsidRDefault="00C41599" w:rsidP="001A79B9">
      <w:pPr>
        <w:pStyle w:val="BodyText"/>
        <w:rPr>
          <w:rFonts w:ascii="Calibri" w:hAnsi="Calibri" w:cs="Calibri"/>
          <w:sz w:val="22"/>
          <w:szCs w:val="22"/>
        </w:rPr>
      </w:pPr>
      <w:r w:rsidRPr="00481E4D">
        <w:rPr>
          <w:rFonts w:ascii="Calibri" w:hAnsi="Calibri" w:cs="Calibri"/>
          <w:sz w:val="22"/>
          <w:szCs w:val="22"/>
        </w:rPr>
        <w:t xml:space="preserve">Individual contracts are awarded during the </w:t>
      </w:r>
      <w:r w:rsidR="006649E8" w:rsidRPr="00481E4D">
        <w:rPr>
          <w:rFonts w:ascii="Calibri" w:hAnsi="Calibri" w:cs="Calibri"/>
          <w:sz w:val="22"/>
          <w:szCs w:val="22"/>
        </w:rPr>
        <w:t>second stage. In this stage, a Contracting Authority will invite</w:t>
      </w:r>
      <w:r w:rsidRPr="00481E4D">
        <w:rPr>
          <w:rFonts w:ascii="Calibri" w:hAnsi="Calibri" w:cs="Calibri"/>
          <w:sz w:val="22"/>
          <w:szCs w:val="22"/>
        </w:rPr>
        <w:t xml:space="preserve"> all suppliers on the DPS </w:t>
      </w:r>
      <w:r w:rsidR="006649E8" w:rsidRPr="00481E4D">
        <w:rPr>
          <w:rFonts w:ascii="Calibri" w:hAnsi="Calibri" w:cs="Calibri"/>
          <w:sz w:val="22"/>
          <w:szCs w:val="22"/>
        </w:rPr>
        <w:t>for the works category required to bid for a</w:t>
      </w:r>
      <w:r w:rsidRPr="00481E4D">
        <w:rPr>
          <w:rFonts w:ascii="Calibri" w:hAnsi="Calibri" w:cs="Calibri"/>
          <w:sz w:val="22"/>
          <w:szCs w:val="22"/>
        </w:rPr>
        <w:t xml:space="preserve"> specific contract.</w:t>
      </w:r>
    </w:p>
    <w:p w:rsidR="006649E8" w:rsidRPr="00481E4D" w:rsidRDefault="006649E8" w:rsidP="001A79B9">
      <w:pPr>
        <w:pStyle w:val="BodyText"/>
        <w:rPr>
          <w:rFonts w:ascii="Calibri" w:hAnsi="Calibri" w:cs="Calibri"/>
          <w:iCs/>
          <w:sz w:val="22"/>
          <w:szCs w:val="22"/>
        </w:rPr>
      </w:pPr>
    </w:p>
    <w:p w:rsidR="00154EFB" w:rsidRPr="00481E4D" w:rsidRDefault="00154EFB" w:rsidP="00154EFB">
      <w:pPr>
        <w:pStyle w:val="BodyText"/>
        <w:rPr>
          <w:rFonts w:ascii="Calibri" w:hAnsi="Calibri" w:cs="Calibri"/>
          <w:b/>
          <w:sz w:val="22"/>
          <w:szCs w:val="22"/>
        </w:rPr>
      </w:pPr>
      <w:r w:rsidRPr="00481E4D">
        <w:rPr>
          <w:rFonts w:ascii="Calibri" w:hAnsi="Calibri" w:cs="Calibri"/>
          <w:b/>
          <w:sz w:val="22"/>
          <w:szCs w:val="22"/>
        </w:rPr>
        <w:t>Stage One Application</w:t>
      </w:r>
      <w:r w:rsidR="00EC691C" w:rsidRPr="00481E4D">
        <w:rPr>
          <w:rFonts w:ascii="Calibri" w:hAnsi="Calibri" w:cs="Calibri"/>
          <w:b/>
          <w:sz w:val="22"/>
          <w:szCs w:val="22"/>
        </w:rPr>
        <w:t xml:space="preserve"> for Admittance to DPS</w:t>
      </w:r>
    </w:p>
    <w:p w:rsidR="00154EFB" w:rsidRPr="00481E4D" w:rsidRDefault="00154EFB" w:rsidP="00154EFB">
      <w:pPr>
        <w:pStyle w:val="BodyText"/>
        <w:rPr>
          <w:rFonts w:ascii="Calibri" w:hAnsi="Calibri" w:cs="Calibri"/>
          <w:sz w:val="22"/>
          <w:szCs w:val="22"/>
        </w:rPr>
      </w:pPr>
    </w:p>
    <w:p w:rsidR="00141432" w:rsidRPr="00481E4D" w:rsidRDefault="00EC691C" w:rsidP="001A79B9">
      <w:pPr>
        <w:pStyle w:val="BodyText"/>
        <w:rPr>
          <w:rFonts w:ascii="Calibri" w:hAnsi="Calibri" w:cs="Calibri"/>
          <w:sz w:val="22"/>
          <w:szCs w:val="22"/>
        </w:rPr>
      </w:pPr>
      <w:r w:rsidRPr="00481E4D">
        <w:rPr>
          <w:rFonts w:ascii="Calibri" w:hAnsi="Calibri" w:cs="Calibri"/>
          <w:sz w:val="22"/>
          <w:szCs w:val="22"/>
        </w:rPr>
        <w:t>All potential Providers are welcome to apply to join the DPS</w:t>
      </w:r>
      <w:r w:rsidR="009F1BDA" w:rsidRPr="00481E4D">
        <w:rPr>
          <w:rFonts w:ascii="Calibri" w:hAnsi="Calibri" w:cs="Calibri"/>
          <w:sz w:val="22"/>
          <w:szCs w:val="22"/>
        </w:rPr>
        <w:t>. P</w:t>
      </w:r>
      <w:r w:rsidRPr="00481E4D">
        <w:rPr>
          <w:rFonts w:ascii="Calibri" w:hAnsi="Calibri" w:cs="Calibri"/>
          <w:sz w:val="22"/>
          <w:szCs w:val="22"/>
        </w:rPr>
        <w:t xml:space="preserve">otential Providers wishing to join the DPS </w:t>
      </w:r>
      <w:r w:rsidR="00141432" w:rsidRPr="00481E4D">
        <w:rPr>
          <w:rFonts w:ascii="Calibri" w:hAnsi="Calibri" w:cs="Calibri"/>
          <w:sz w:val="22"/>
          <w:szCs w:val="22"/>
        </w:rPr>
        <w:t>should read</w:t>
      </w:r>
      <w:r w:rsidRPr="00481E4D">
        <w:rPr>
          <w:rFonts w:ascii="Calibri" w:hAnsi="Calibri" w:cs="Calibri"/>
          <w:sz w:val="22"/>
          <w:szCs w:val="22"/>
        </w:rPr>
        <w:t xml:space="preserve"> all PQQ </w:t>
      </w:r>
      <w:r w:rsidR="00C22E4D" w:rsidRPr="00481E4D">
        <w:rPr>
          <w:rFonts w:ascii="Calibri" w:hAnsi="Calibri" w:cs="Calibri"/>
          <w:sz w:val="22"/>
          <w:szCs w:val="22"/>
        </w:rPr>
        <w:t xml:space="preserve">and SQ </w:t>
      </w:r>
      <w:r w:rsidRPr="00481E4D">
        <w:rPr>
          <w:rFonts w:ascii="Calibri" w:hAnsi="Calibri" w:cs="Calibri"/>
          <w:sz w:val="22"/>
          <w:szCs w:val="22"/>
        </w:rPr>
        <w:t>requirements and associated documents including Official Journal of E</w:t>
      </w:r>
      <w:r w:rsidR="009F1BDA" w:rsidRPr="00481E4D">
        <w:rPr>
          <w:rFonts w:ascii="Calibri" w:hAnsi="Calibri" w:cs="Calibri"/>
          <w:sz w:val="22"/>
          <w:szCs w:val="22"/>
        </w:rPr>
        <w:t xml:space="preserve">uropean Union (OJUE) Notice; these can be found on the INCIC website. Information provided is to ensure Providers are aware of the terms and are able to </w:t>
      </w:r>
      <w:r w:rsidR="00141432" w:rsidRPr="00481E4D">
        <w:rPr>
          <w:rFonts w:ascii="Calibri" w:hAnsi="Calibri" w:cs="Calibri"/>
          <w:sz w:val="22"/>
          <w:szCs w:val="22"/>
        </w:rPr>
        <w:t xml:space="preserve">comply with </w:t>
      </w:r>
      <w:r w:rsidR="009F1BDA" w:rsidRPr="00481E4D">
        <w:rPr>
          <w:rFonts w:ascii="Calibri" w:hAnsi="Calibri" w:cs="Calibri"/>
          <w:sz w:val="22"/>
          <w:szCs w:val="22"/>
        </w:rPr>
        <w:t xml:space="preserve">them including the standard </w:t>
      </w:r>
      <w:r w:rsidR="00136CE0" w:rsidRPr="00481E4D">
        <w:rPr>
          <w:rFonts w:ascii="Calibri" w:hAnsi="Calibri" w:cs="Calibri"/>
          <w:sz w:val="22"/>
          <w:szCs w:val="22"/>
        </w:rPr>
        <w:t xml:space="preserve">terms and </w:t>
      </w:r>
      <w:r w:rsidR="009F1BDA" w:rsidRPr="00481E4D">
        <w:rPr>
          <w:rFonts w:ascii="Calibri" w:hAnsi="Calibri" w:cs="Calibri"/>
          <w:sz w:val="22"/>
          <w:szCs w:val="22"/>
        </w:rPr>
        <w:t xml:space="preserve">conditions </w:t>
      </w:r>
      <w:r w:rsidR="00136CE0" w:rsidRPr="00481E4D">
        <w:rPr>
          <w:rFonts w:ascii="Calibri" w:hAnsi="Calibri" w:cs="Calibri"/>
          <w:sz w:val="22"/>
          <w:szCs w:val="22"/>
        </w:rPr>
        <w:t xml:space="preserve">of the </w:t>
      </w:r>
      <w:r w:rsidR="00141432" w:rsidRPr="00481E4D">
        <w:rPr>
          <w:rFonts w:ascii="Calibri" w:hAnsi="Calibri" w:cs="Calibri"/>
          <w:sz w:val="22"/>
          <w:szCs w:val="22"/>
        </w:rPr>
        <w:t>procurement</w:t>
      </w:r>
      <w:r w:rsidR="00136CE0" w:rsidRPr="00481E4D">
        <w:rPr>
          <w:rFonts w:ascii="Calibri" w:hAnsi="Calibri" w:cs="Calibri"/>
          <w:sz w:val="22"/>
          <w:szCs w:val="22"/>
        </w:rPr>
        <w:t xml:space="preserve"> process.</w:t>
      </w:r>
      <w:r w:rsidR="00141432" w:rsidRPr="00481E4D">
        <w:rPr>
          <w:rFonts w:ascii="Calibri" w:hAnsi="Calibri" w:cs="Calibri"/>
          <w:sz w:val="22"/>
          <w:szCs w:val="22"/>
        </w:rPr>
        <w:t xml:space="preserve"> </w:t>
      </w:r>
    </w:p>
    <w:p w:rsidR="00141432" w:rsidRPr="00481E4D" w:rsidRDefault="00141432" w:rsidP="001A79B9">
      <w:pPr>
        <w:pStyle w:val="BodyText"/>
        <w:rPr>
          <w:rFonts w:ascii="Calibri" w:hAnsi="Calibri" w:cs="Calibri"/>
          <w:sz w:val="22"/>
          <w:szCs w:val="22"/>
        </w:rPr>
      </w:pPr>
    </w:p>
    <w:p w:rsidR="00141432" w:rsidRPr="00481E4D" w:rsidRDefault="00141432" w:rsidP="001A79B9">
      <w:pPr>
        <w:pStyle w:val="BodyText"/>
        <w:rPr>
          <w:rFonts w:ascii="Calibri" w:hAnsi="Calibri" w:cs="Calibri"/>
          <w:sz w:val="22"/>
          <w:szCs w:val="22"/>
        </w:rPr>
      </w:pPr>
    </w:p>
    <w:p w:rsidR="00141432" w:rsidRPr="00481E4D" w:rsidRDefault="00141432" w:rsidP="00141432">
      <w:pPr>
        <w:pStyle w:val="BodyText"/>
        <w:rPr>
          <w:rFonts w:ascii="Calibri" w:hAnsi="Calibri" w:cs="Calibri"/>
          <w:sz w:val="22"/>
          <w:szCs w:val="22"/>
        </w:rPr>
      </w:pPr>
      <w:r w:rsidRPr="00481E4D">
        <w:rPr>
          <w:rFonts w:ascii="Calibri" w:hAnsi="Calibri" w:cs="Calibri"/>
          <w:sz w:val="22"/>
          <w:szCs w:val="22"/>
        </w:rPr>
        <w:t xml:space="preserve">All documents can be found at: </w:t>
      </w:r>
      <w:hyperlink r:id="rId9" w:history="1">
        <w:r w:rsidRPr="00481E4D">
          <w:rPr>
            <w:rStyle w:val="Hyperlink"/>
            <w:rFonts w:ascii="Calibri" w:hAnsi="Calibri" w:cs="Calibri"/>
            <w:sz w:val="22"/>
            <w:szCs w:val="22"/>
          </w:rPr>
          <w:t>https://www.incic.org.uk/about-plymouth-armi-dps/</w:t>
        </w:r>
      </w:hyperlink>
    </w:p>
    <w:p w:rsidR="00141432" w:rsidRPr="00481E4D" w:rsidRDefault="00141432" w:rsidP="001A79B9">
      <w:pPr>
        <w:pStyle w:val="BodyText"/>
        <w:rPr>
          <w:rFonts w:ascii="Calibri" w:hAnsi="Calibri" w:cs="Calibri"/>
          <w:sz w:val="22"/>
          <w:szCs w:val="22"/>
        </w:rPr>
      </w:pPr>
    </w:p>
    <w:p w:rsidR="00141432" w:rsidRPr="00481E4D" w:rsidRDefault="00141432" w:rsidP="00B81F71">
      <w:pPr>
        <w:pStyle w:val="BodyText"/>
        <w:numPr>
          <w:ilvl w:val="0"/>
          <w:numId w:val="3"/>
        </w:numPr>
        <w:rPr>
          <w:rFonts w:ascii="Calibri" w:hAnsi="Calibri" w:cs="Calibri"/>
          <w:sz w:val="22"/>
          <w:szCs w:val="22"/>
        </w:rPr>
      </w:pPr>
      <w:r w:rsidRPr="00481E4D">
        <w:rPr>
          <w:rFonts w:ascii="Calibri" w:hAnsi="Calibri" w:cs="Calibri"/>
          <w:sz w:val="22"/>
          <w:szCs w:val="22"/>
        </w:rPr>
        <w:t>PCC is working in association with INCIC to develop and maintain this DPS for ARMI</w:t>
      </w:r>
    </w:p>
    <w:p w:rsidR="00141432" w:rsidRPr="00481E4D" w:rsidRDefault="00141432" w:rsidP="001A79B9">
      <w:pPr>
        <w:pStyle w:val="BodyText"/>
        <w:rPr>
          <w:rFonts w:ascii="Calibri" w:hAnsi="Calibri" w:cs="Calibri"/>
          <w:sz w:val="22"/>
          <w:szCs w:val="22"/>
        </w:rPr>
      </w:pPr>
    </w:p>
    <w:p w:rsidR="00EC691C" w:rsidRPr="00481E4D" w:rsidRDefault="00141432" w:rsidP="00B81F71">
      <w:pPr>
        <w:pStyle w:val="BodyText"/>
        <w:numPr>
          <w:ilvl w:val="0"/>
          <w:numId w:val="3"/>
        </w:numPr>
        <w:rPr>
          <w:rFonts w:ascii="Calibri" w:hAnsi="Calibri" w:cs="Calibri"/>
          <w:sz w:val="22"/>
          <w:szCs w:val="22"/>
        </w:rPr>
      </w:pPr>
      <w:r w:rsidRPr="00481E4D">
        <w:rPr>
          <w:rFonts w:ascii="Calibri" w:hAnsi="Calibri" w:cs="Calibri"/>
          <w:sz w:val="22"/>
          <w:szCs w:val="22"/>
        </w:rPr>
        <w:t>INCIC</w:t>
      </w:r>
      <w:r w:rsidR="00EC691C" w:rsidRPr="00481E4D">
        <w:rPr>
          <w:rFonts w:ascii="Calibri" w:hAnsi="Calibri" w:cs="Calibri"/>
          <w:sz w:val="22"/>
          <w:szCs w:val="22"/>
        </w:rPr>
        <w:t xml:space="preserve"> </w:t>
      </w:r>
      <w:r w:rsidRPr="00481E4D">
        <w:rPr>
          <w:rFonts w:ascii="Calibri" w:hAnsi="Calibri" w:cs="Calibri"/>
          <w:sz w:val="22"/>
          <w:szCs w:val="22"/>
        </w:rPr>
        <w:t>is support</w:t>
      </w:r>
      <w:r w:rsidR="00B05790" w:rsidRPr="00481E4D">
        <w:rPr>
          <w:rFonts w:ascii="Calibri" w:hAnsi="Calibri" w:cs="Calibri"/>
          <w:sz w:val="22"/>
          <w:szCs w:val="22"/>
        </w:rPr>
        <w:t>ing</w:t>
      </w:r>
      <w:r w:rsidRPr="00481E4D">
        <w:rPr>
          <w:rFonts w:ascii="Calibri" w:hAnsi="Calibri" w:cs="Calibri"/>
          <w:sz w:val="22"/>
          <w:szCs w:val="22"/>
        </w:rPr>
        <w:t xml:space="preserve"> PCC</w:t>
      </w:r>
      <w:r w:rsidR="00B05790" w:rsidRPr="00481E4D">
        <w:rPr>
          <w:rFonts w:ascii="Calibri" w:hAnsi="Calibri" w:cs="Calibri"/>
          <w:sz w:val="22"/>
          <w:szCs w:val="22"/>
        </w:rPr>
        <w:t xml:space="preserve"> with assessing and monitoring of standard company information provide</w:t>
      </w:r>
      <w:r w:rsidR="00136CE0" w:rsidRPr="00481E4D">
        <w:rPr>
          <w:rFonts w:ascii="Calibri" w:hAnsi="Calibri" w:cs="Calibri"/>
          <w:sz w:val="22"/>
          <w:szCs w:val="22"/>
        </w:rPr>
        <w:t>d by P</w:t>
      </w:r>
      <w:r w:rsidR="00B05790" w:rsidRPr="00481E4D">
        <w:rPr>
          <w:rFonts w:ascii="Calibri" w:hAnsi="Calibri" w:cs="Calibri"/>
          <w:sz w:val="22"/>
          <w:szCs w:val="22"/>
        </w:rPr>
        <w:t>roviders, who apply for and who are admitted to the DPS.  This is achieved through Crown Commercial Services (CCS) Standard Selection Questions (SQ</w:t>
      </w:r>
      <w:r w:rsidR="00136CE0" w:rsidRPr="00481E4D">
        <w:rPr>
          <w:rFonts w:ascii="Calibri" w:hAnsi="Calibri" w:cs="Calibri"/>
          <w:sz w:val="22"/>
          <w:szCs w:val="22"/>
        </w:rPr>
        <w:t>) and</w:t>
      </w:r>
      <w:r w:rsidR="00B05790" w:rsidRPr="00481E4D">
        <w:rPr>
          <w:rFonts w:ascii="Calibri" w:hAnsi="Calibri" w:cs="Calibri"/>
          <w:sz w:val="22"/>
          <w:szCs w:val="22"/>
        </w:rPr>
        <w:t xml:space="preserve"> has been developed to align with European </w:t>
      </w:r>
      <w:r w:rsidR="000B1DB0" w:rsidRPr="00481E4D">
        <w:rPr>
          <w:rFonts w:ascii="Calibri" w:hAnsi="Calibri" w:cs="Calibri"/>
          <w:sz w:val="22"/>
          <w:szCs w:val="22"/>
        </w:rPr>
        <w:t xml:space="preserve">Single </w:t>
      </w:r>
      <w:r w:rsidR="00B05790" w:rsidRPr="00481E4D">
        <w:rPr>
          <w:rFonts w:ascii="Calibri" w:hAnsi="Calibri" w:cs="Calibri"/>
          <w:sz w:val="22"/>
          <w:szCs w:val="22"/>
        </w:rPr>
        <w:t>Procurement Document (ESPD)</w:t>
      </w:r>
    </w:p>
    <w:p w:rsidR="00B05790" w:rsidRPr="00481E4D" w:rsidRDefault="00B05790" w:rsidP="00B05790">
      <w:pPr>
        <w:pStyle w:val="ListParagraph"/>
        <w:rPr>
          <w:rFonts w:ascii="Calibri" w:hAnsi="Calibri" w:cs="Calibri"/>
          <w:sz w:val="22"/>
          <w:szCs w:val="22"/>
        </w:rPr>
      </w:pPr>
    </w:p>
    <w:p w:rsidR="00B05790" w:rsidRPr="00481E4D" w:rsidRDefault="00B05790" w:rsidP="00B81F71">
      <w:pPr>
        <w:pStyle w:val="BodyText"/>
        <w:numPr>
          <w:ilvl w:val="0"/>
          <w:numId w:val="3"/>
        </w:numPr>
        <w:rPr>
          <w:rFonts w:ascii="Calibri" w:hAnsi="Calibri" w:cs="Calibri"/>
          <w:sz w:val="22"/>
          <w:szCs w:val="22"/>
        </w:rPr>
      </w:pPr>
      <w:r w:rsidRPr="00481E4D">
        <w:rPr>
          <w:rFonts w:ascii="Calibri" w:hAnsi="Calibri" w:cs="Calibri"/>
          <w:sz w:val="22"/>
          <w:szCs w:val="22"/>
        </w:rPr>
        <w:t xml:space="preserve">INCIC is helping PCC to </w:t>
      </w:r>
      <w:r w:rsidR="000B1DB0" w:rsidRPr="00481E4D">
        <w:rPr>
          <w:rFonts w:ascii="Calibri" w:hAnsi="Calibri" w:cs="Calibri"/>
          <w:sz w:val="22"/>
          <w:szCs w:val="22"/>
        </w:rPr>
        <w:t>make this procurement</w:t>
      </w:r>
      <w:r w:rsidR="00136CE0" w:rsidRPr="00481E4D">
        <w:rPr>
          <w:rFonts w:ascii="Calibri" w:hAnsi="Calibri" w:cs="Calibri"/>
          <w:sz w:val="22"/>
          <w:szCs w:val="22"/>
        </w:rPr>
        <w:t xml:space="preserve"> accessible to Micro Businesses as well as</w:t>
      </w:r>
      <w:r w:rsidR="000B1DB0" w:rsidRPr="00481E4D">
        <w:rPr>
          <w:rFonts w:ascii="Calibri" w:hAnsi="Calibri" w:cs="Calibri"/>
          <w:sz w:val="22"/>
          <w:szCs w:val="22"/>
        </w:rPr>
        <w:t xml:space="preserve"> Small and Medium Enterprises (SMEs) </w:t>
      </w:r>
    </w:p>
    <w:p w:rsidR="000B1DB0" w:rsidRPr="00481E4D" w:rsidRDefault="000B1DB0" w:rsidP="000B1DB0">
      <w:pPr>
        <w:pStyle w:val="ListParagraph"/>
        <w:rPr>
          <w:rFonts w:ascii="Calibri" w:hAnsi="Calibri" w:cs="Calibri"/>
          <w:sz w:val="22"/>
          <w:szCs w:val="22"/>
        </w:rPr>
      </w:pPr>
    </w:p>
    <w:p w:rsidR="00B81F71" w:rsidRPr="00481E4D" w:rsidRDefault="000B1DB0" w:rsidP="00B81F71">
      <w:pPr>
        <w:pStyle w:val="BodyText"/>
        <w:numPr>
          <w:ilvl w:val="0"/>
          <w:numId w:val="3"/>
        </w:numPr>
        <w:jc w:val="left"/>
        <w:rPr>
          <w:rFonts w:ascii="Calibri" w:hAnsi="Calibri" w:cs="Calibri"/>
          <w:sz w:val="22"/>
          <w:szCs w:val="22"/>
        </w:rPr>
      </w:pPr>
      <w:r w:rsidRPr="00481E4D">
        <w:rPr>
          <w:rFonts w:ascii="Calibri" w:hAnsi="Calibri" w:cs="Calibri"/>
          <w:sz w:val="22"/>
          <w:szCs w:val="22"/>
        </w:rPr>
        <w:t xml:space="preserve">Applicants can register to </w:t>
      </w:r>
      <w:r w:rsidR="00B81F71" w:rsidRPr="00481E4D">
        <w:rPr>
          <w:rFonts w:ascii="Calibri" w:hAnsi="Calibri" w:cs="Calibri"/>
          <w:sz w:val="22"/>
          <w:szCs w:val="22"/>
        </w:rPr>
        <w:t xml:space="preserve">Join DPS </w:t>
      </w:r>
      <w:r w:rsidRPr="00481E4D">
        <w:rPr>
          <w:rFonts w:ascii="Calibri" w:hAnsi="Calibri" w:cs="Calibri"/>
          <w:sz w:val="22"/>
          <w:szCs w:val="22"/>
        </w:rPr>
        <w:t>via above link</w:t>
      </w:r>
      <w:r w:rsidR="00B81F71" w:rsidRPr="00481E4D">
        <w:rPr>
          <w:rFonts w:ascii="Calibri" w:hAnsi="Calibri" w:cs="Calibri"/>
          <w:sz w:val="22"/>
          <w:szCs w:val="22"/>
        </w:rPr>
        <w:t xml:space="preserve"> and by clicking on: </w:t>
      </w:r>
      <w:r w:rsidR="002508DE">
        <w:rPr>
          <w:rFonts w:ascii="Calibri" w:hAnsi="Calibri" w:cs="Calibri"/>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95pt;height:24.2pt;mso-position-horizontal-relative:char;mso-position-vertical-relative:line">
            <v:imagedata r:id="rId10" o:title=""/>
          </v:shape>
        </w:pict>
      </w:r>
      <w:r w:rsidR="00136CE0" w:rsidRPr="00481E4D">
        <w:rPr>
          <w:rFonts w:ascii="Calibri" w:hAnsi="Calibri" w:cs="Calibri"/>
          <w:sz w:val="22"/>
          <w:szCs w:val="22"/>
        </w:rPr>
        <w:t xml:space="preserve"> </w:t>
      </w:r>
      <w:r w:rsidR="00136CE0" w:rsidRPr="00481E4D">
        <w:rPr>
          <w:rFonts w:ascii="Calibri" w:hAnsi="Calibri" w:cs="Calibri"/>
          <w:sz w:val="22"/>
          <w:szCs w:val="22"/>
          <w:highlight w:val="red"/>
        </w:rPr>
        <w:t>JH TEST</w:t>
      </w:r>
    </w:p>
    <w:p w:rsidR="00B81F71" w:rsidRPr="00481E4D" w:rsidRDefault="00B81F71" w:rsidP="00B81F71">
      <w:pPr>
        <w:pStyle w:val="ListParagraph"/>
        <w:rPr>
          <w:rFonts w:ascii="Calibri" w:hAnsi="Calibri" w:cs="Calibri"/>
          <w:sz w:val="22"/>
          <w:szCs w:val="22"/>
        </w:rPr>
      </w:pPr>
    </w:p>
    <w:p w:rsidR="00B81F71" w:rsidRPr="00481E4D" w:rsidRDefault="00B81F71" w:rsidP="00B81F71">
      <w:pPr>
        <w:pStyle w:val="BodyText"/>
        <w:numPr>
          <w:ilvl w:val="0"/>
          <w:numId w:val="3"/>
        </w:numPr>
        <w:jc w:val="left"/>
        <w:rPr>
          <w:rFonts w:ascii="Calibri" w:hAnsi="Calibri" w:cs="Calibri"/>
          <w:sz w:val="22"/>
          <w:szCs w:val="22"/>
        </w:rPr>
      </w:pPr>
      <w:r w:rsidRPr="00481E4D">
        <w:rPr>
          <w:rFonts w:ascii="Calibri" w:hAnsi="Calibri" w:cs="Calibri"/>
          <w:sz w:val="22"/>
          <w:szCs w:val="22"/>
        </w:rPr>
        <w:t xml:space="preserve">For </w:t>
      </w:r>
      <w:r w:rsidR="00136CE0" w:rsidRPr="00481E4D">
        <w:rPr>
          <w:rFonts w:ascii="Calibri" w:hAnsi="Calibri" w:cs="Calibri"/>
          <w:sz w:val="22"/>
          <w:szCs w:val="22"/>
        </w:rPr>
        <w:t>assistance on ‘How to Join DPS’ you may v</w:t>
      </w:r>
      <w:r w:rsidRPr="00481E4D">
        <w:rPr>
          <w:rFonts w:ascii="Calibri" w:hAnsi="Calibri" w:cs="Calibri"/>
          <w:sz w:val="22"/>
          <w:szCs w:val="22"/>
        </w:rPr>
        <w:t xml:space="preserve">iew </w:t>
      </w:r>
      <w:r w:rsidR="00136CE0" w:rsidRPr="00481E4D">
        <w:rPr>
          <w:rFonts w:ascii="Calibri" w:hAnsi="Calibri" w:cs="Calibri"/>
          <w:sz w:val="22"/>
          <w:szCs w:val="22"/>
        </w:rPr>
        <w:t>this d</w:t>
      </w:r>
      <w:r w:rsidRPr="00481E4D">
        <w:rPr>
          <w:rFonts w:ascii="Calibri" w:hAnsi="Calibri" w:cs="Calibri"/>
          <w:sz w:val="22"/>
          <w:szCs w:val="22"/>
        </w:rPr>
        <w:t xml:space="preserve">ocument on </w:t>
      </w:r>
      <w:r w:rsidR="00136CE0" w:rsidRPr="00481E4D">
        <w:rPr>
          <w:rFonts w:ascii="Calibri" w:hAnsi="Calibri" w:cs="Calibri"/>
          <w:sz w:val="22"/>
          <w:szCs w:val="22"/>
        </w:rPr>
        <w:t xml:space="preserve">the INCIC website </w:t>
      </w:r>
      <w:r w:rsidRPr="00481E4D">
        <w:rPr>
          <w:rFonts w:ascii="Calibri" w:hAnsi="Calibri" w:cs="Calibri"/>
          <w:sz w:val="22"/>
          <w:szCs w:val="22"/>
        </w:rPr>
        <w:t>by</w:t>
      </w:r>
      <w:r w:rsidR="00136CE0" w:rsidRPr="00481E4D">
        <w:rPr>
          <w:rFonts w:ascii="Calibri" w:hAnsi="Calibri" w:cs="Calibri"/>
          <w:sz w:val="22"/>
          <w:szCs w:val="22"/>
        </w:rPr>
        <w:t xml:space="preserve"> clicking on the</w:t>
      </w:r>
      <w:r w:rsidRPr="00481E4D">
        <w:rPr>
          <w:rFonts w:ascii="Calibri" w:hAnsi="Calibri" w:cs="Calibri"/>
          <w:sz w:val="22"/>
          <w:szCs w:val="22"/>
        </w:rPr>
        <w:t xml:space="preserve"> View Document button</w:t>
      </w:r>
      <w:r w:rsidR="00136CE0" w:rsidRPr="00481E4D">
        <w:rPr>
          <w:rFonts w:ascii="Calibri" w:hAnsi="Calibri" w:cs="Calibri"/>
          <w:sz w:val="22"/>
          <w:szCs w:val="22"/>
        </w:rPr>
        <w:t xml:space="preserve">. </w:t>
      </w:r>
    </w:p>
    <w:p w:rsidR="00F34337" w:rsidRPr="00481E4D" w:rsidRDefault="00F34337" w:rsidP="00F34337">
      <w:pPr>
        <w:pStyle w:val="ListParagraph"/>
        <w:rPr>
          <w:rFonts w:ascii="Calibri" w:hAnsi="Calibri" w:cs="Calibri"/>
          <w:sz w:val="22"/>
          <w:szCs w:val="22"/>
        </w:rPr>
      </w:pPr>
    </w:p>
    <w:p w:rsidR="00F34337" w:rsidRPr="00481E4D" w:rsidRDefault="00F34337" w:rsidP="00F34337">
      <w:pPr>
        <w:pStyle w:val="BodyText"/>
        <w:numPr>
          <w:ilvl w:val="0"/>
          <w:numId w:val="3"/>
        </w:numPr>
        <w:jc w:val="left"/>
        <w:rPr>
          <w:rFonts w:ascii="Calibri" w:hAnsi="Calibri" w:cs="Calibri"/>
          <w:sz w:val="22"/>
          <w:szCs w:val="22"/>
        </w:rPr>
      </w:pPr>
      <w:r w:rsidRPr="00481E4D">
        <w:rPr>
          <w:rFonts w:ascii="Calibri" w:hAnsi="Calibri" w:cs="Calibri"/>
          <w:sz w:val="22"/>
          <w:szCs w:val="22"/>
        </w:rPr>
        <w:t>Providers who are already registered with INCIC will not need to fill out a full DPS PQQ</w:t>
      </w:r>
      <w:r w:rsidR="00C22E4D" w:rsidRPr="00481E4D">
        <w:rPr>
          <w:rFonts w:ascii="Calibri" w:hAnsi="Calibri" w:cs="Calibri"/>
          <w:sz w:val="22"/>
          <w:szCs w:val="22"/>
        </w:rPr>
        <w:t xml:space="preserve">/SQ </w:t>
      </w:r>
      <w:r w:rsidRPr="00481E4D">
        <w:rPr>
          <w:rFonts w:ascii="Calibri" w:hAnsi="Calibri" w:cs="Calibri"/>
          <w:sz w:val="22"/>
          <w:szCs w:val="22"/>
        </w:rPr>
        <w:t>as the DPS form is linked to their existing INCIC registrations.</w:t>
      </w:r>
    </w:p>
    <w:p w:rsidR="00A60AF0" w:rsidRPr="00481E4D" w:rsidRDefault="00A60AF0" w:rsidP="00A60AF0">
      <w:pPr>
        <w:pStyle w:val="ListParagraph"/>
        <w:rPr>
          <w:rFonts w:ascii="Calibri" w:hAnsi="Calibri" w:cs="Calibri"/>
          <w:sz w:val="22"/>
          <w:szCs w:val="22"/>
        </w:rPr>
      </w:pPr>
    </w:p>
    <w:p w:rsidR="002508DE" w:rsidRDefault="00F34337" w:rsidP="00A60AF0">
      <w:pPr>
        <w:pStyle w:val="BodyText"/>
        <w:numPr>
          <w:ilvl w:val="0"/>
          <w:numId w:val="3"/>
        </w:numPr>
        <w:jc w:val="left"/>
        <w:rPr>
          <w:rFonts w:ascii="Calibri" w:hAnsi="Calibri" w:cs="Calibri"/>
          <w:sz w:val="22"/>
          <w:szCs w:val="22"/>
        </w:rPr>
      </w:pPr>
      <w:r w:rsidRPr="002508DE">
        <w:rPr>
          <w:rFonts w:ascii="Calibri" w:hAnsi="Calibri" w:cs="Calibri"/>
          <w:sz w:val="22"/>
          <w:szCs w:val="22"/>
        </w:rPr>
        <w:t xml:space="preserve">Lots/Categories will need to be chosen by all Providers and references will be required for each Lot. </w:t>
      </w:r>
    </w:p>
    <w:p w:rsidR="002508DE" w:rsidRDefault="002508DE" w:rsidP="002508DE">
      <w:pPr>
        <w:pStyle w:val="ListParagraph"/>
        <w:rPr>
          <w:rFonts w:ascii="Calibri" w:eastAsia="Calibri" w:hAnsi="Calibri" w:cs="Calibri"/>
          <w:sz w:val="22"/>
          <w:szCs w:val="22"/>
        </w:rPr>
      </w:pPr>
    </w:p>
    <w:p w:rsidR="00A60AF0" w:rsidRPr="002508DE" w:rsidRDefault="00A60AF0" w:rsidP="00A60AF0">
      <w:pPr>
        <w:pStyle w:val="BodyText"/>
        <w:numPr>
          <w:ilvl w:val="0"/>
          <w:numId w:val="3"/>
        </w:numPr>
        <w:jc w:val="left"/>
        <w:rPr>
          <w:rFonts w:ascii="Calibri" w:hAnsi="Calibri" w:cs="Calibri"/>
          <w:sz w:val="22"/>
          <w:szCs w:val="22"/>
        </w:rPr>
      </w:pPr>
      <w:r w:rsidRPr="002508DE">
        <w:rPr>
          <w:rFonts w:ascii="Calibri" w:eastAsia="Calibri" w:hAnsi="Calibri" w:cs="Calibri"/>
          <w:sz w:val="22"/>
          <w:szCs w:val="22"/>
        </w:rPr>
        <w:t>Providers must be able to</w:t>
      </w:r>
      <w:r w:rsidR="002508DE">
        <w:rPr>
          <w:rFonts w:ascii="Calibri" w:eastAsia="Calibri" w:hAnsi="Calibri" w:cs="Calibri"/>
          <w:sz w:val="22"/>
          <w:szCs w:val="22"/>
        </w:rPr>
        <w:t xml:space="preserve"> evidence that they are able to access an </w:t>
      </w:r>
      <w:r w:rsidRPr="002508DE">
        <w:rPr>
          <w:rFonts w:ascii="Calibri" w:eastAsia="Calibri" w:hAnsi="Calibri" w:cs="Calibri"/>
          <w:sz w:val="22"/>
          <w:szCs w:val="22"/>
        </w:rPr>
        <w:t xml:space="preserve">insurance backed warranty </w:t>
      </w:r>
      <w:r w:rsidR="002508DE">
        <w:rPr>
          <w:rFonts w:ascii="Calibri" w:eastAsia="Calibri" w:hAnsi="Calibri" w:cs="Calibri"/>
          <w:sz w:val="22"/>
          <w:szCs w:val="22"/>
        </w:rPr>
        <w:t>for the work they carry out and that meets the DPS requirements</w:t>
      </w:r>
      <w:r w:rsidRPr="002508DE">
        <w:rPr>
          <w:rFonts w:ascii="Calibri" w:eastAsia="Calibri" w:hAnsi="Calibri" w:cs="Calibri"/>
          <w:sz w:val="22"/>
          <w:szCs w:val="22"/>
        </w:rPr>
        <w:t>.</w:t>
      </w:r>
    </w:p>
    <w:p w:rsidR="00136CE0" w:rsidRPr="00481E4D" w:rsidRDefault="00136CE0" w:rsidP="00136CE0">
      <w:pPr>
        <w:pStyle w:val="ListParagraph"/>
        <w:rPr>
          <w:rFonts w:ascii="Calibri" w:hAnsi="Calibri" w:cs="Calibri"/>
          <w:sz w:val="22"/>
          <w:szCs w:val="22"/>
        </w:rPr>
      </w:pPr>
    </w:p>
    <w:p w:rsidR="00136CE0" w:rsidRPr="00481E4D" w:rsidRDefault="00136CE0" w:rsidP="00136CE0">
      <w:pPr>
        <w:pStyle w:val="BodyText"/>
        <w:ind w:left="720"/>
        <w:jc w:val="left"/>
        <w:rPr>
          <w:rFonts w:ascii="Calibri" w:hAnsi="Calibri" w:cs="Calibri"/>
          <w:sz w:val="22"/>
          <w:szCs w:val="22"/>
        </w:rPr>
      </w:pPr>
    </w:p>
    <w:p w:rsidR="00B81F71" w:rsidRPr="00481E4D" w:rsidRDefault="00A60AF0" w:rsidP="00B81F71">
      <w:pPr>
        <w:pStyle w:val="BodyText"/>
        <w:numPr>
          <w:ilvl w:val="0"/>
          <w:numId w:val="3"/>
        </w:numPr>
        <w:jc w:val="left"/>
        <w:rPr>
          <w:rFonts w:ascii="Calibri" w:hAnsi="Calibri" w:cs="Calibri"/>
          <w:sz w:val="22"/>
          <w:szCs w:val="22"/>
        </w:rPr>
      </w:pPr>
      <w:r w:rsidRPr="00481E4D">
        <w:rPr>
          <w:rFonts w:ascii="Calibri" w:hAnsi="Calibri" w:cs="Calibri"/>
          <w:sz w:val="22"/>
          <w:szCs w:val="22"/>
        </w:rPr>
        <w:t>P</w:t>
      </w:r>
      <w:r w:rsidR="00B81F71" w:rsidRPr="00481E4D">
        <w:rPr>
          <w:rFonts w:ascii="Calibri" w:hAnsi="Calibri" w:cs="Calibri"/>
          <w:sz w:val="22"/>
          <w:szCs w:val="22"/>
        </w:rPr>
        <w:t xml:space="preserve">roviders </w:t>
      </w:r>
      <w:r w:rsidR="0076415F" w:rsidRPr="00481E4D">
        <w:rPr>
          <w:rFonts w:ascii="Calibri" w:hAnsi="Calibri" w:cs="Calibri"/>
          <w:sz w:val="22"/>
          <w:szCs w:val="22"/>
        </w:rPr>
        <w:t xml:space="preserve">who are not </w:t>
      </w:r>
      <w:r w:rsidR="00B81F71" w:rsidRPr="00481E4D">
        <w:rPr>
          <w:rFonts w:ascii="Calibri" w:hAnsi="Calibri" w:cs="Calibri"/>
          <w:sz w:val="22"/>
          <w:szCs w:val="22"/>
        </w:rPr>
        <w:t>register</w:t>
      </w:r>
      <w:r w:rsidR="0076415F" w:rsidRPr="00481E4D">
        <w:rPr>
          <w:rFonts w:ascii="Calibri" w:hAnsi="Calibri" w:cs="Calibri"/>
          <w:sz w:val="22"/>
          <w:szCs w:val="22"/>
        </w:rPr>
        <w:t>ed</w:t>
      </w:r>
      <w:r w:rsidR="00B81F71" w:rsidRPr="00481E4D">
        <w:rPr>
          <w:rFonts w:ascii="Calibri" w:hAnsi="Calibri" w:cs="Calibri"/>
          <w:sz w:val="22"/>
          <w:szCs w:val="22"/>
        </w:rPr>
        <w:t xml:space="preserve"> with INCIC need to follow steps 1-5 </w:t>
      </w:r>
      <w:r w:rsidRPr="00481E4D">
        <w:rPr>
          <w:rFonts w:ascii="Calibri" w:hAnsi="Calibri" w:cs="Calibri"/>
          <w:sz w:val="22"/>
          <w:szCs w:val="22"/>
        </w:rPr>
        <w:t>as set out above</w:t>
      </w:r>
      <w:r w:rsidR="0076415F" w:rsidRPr="00481E4D">
        <w:rPr>
          <w:rFonts w:ascii="Calibri" w:hAnsi="Calibri" w:cs="Calibri"/>
          <w:sz w:val="22"/>
          <w:szCs w:val="22"/>
        </w:rPr>
        <w:t>,</w:t>
      </w:r>
      <w:r w:rsidRPr="00481E4D">
        <w:rPr>
          <w:rFonts w:ascii="Calibri" w:hAnsi="Calibri" w:cs="Calibri"/>
          <w:sz w:val="22"/>
          <w:szCs w:val="22"/>
        </w:rPr>
        <w:t xml:space="preserve"> </w:t>
      </w:r>
      <w:r w:rsidR="00B81F71" w:rsidRPr="00481E4D">
        <w:rPr>
          <w:rFonts w:ascii="Calibri" w:hAnsi="Calibri" w:cs="Calibri"/>
          <w:sz w:val="22"/>
          <w:szCs w:val="22"/>
        </w:rPr>
        <w:t xml:space="preserve">and provide </w:t>
      </w:r>
      <w:r w:rsidR="0076415F" w:rsidRPr="00481E4D">
        <w:rPr>
          <w:rFonts w:ascii="Calibri" w:hAnsi="Calibri" w:cs="Calibri"/>
          <w:sz w:val="22"/>
          <w:szCs w:val="22"/>
        </w:rPr>
        <w:t>the appropriate</w:t>
      </w:r>
      <w:r w:rsidR="00B81F71" w:rsidRPr="00481E4D">
        <w:rPr>
          <w:rFonts w:ascii="Calibri" w:hAnsi="Calibri" w:cs="Calibri"/>
          <w:sz w:val="22"/>
          <w:szCs w:val="22"/>
        </w:rPr>
        <w:t xml:space="preserve"> information. </w:t>
      </w:r>
    </w:p>
    <w:p w:rsidR="00F50020" w:rsidRPr="00481E4D" w:rsidRDefault="00F50020" w:rsidP="00F50020">
      <w:pPr>
        <w:pStyle w:val="BodyText"/>
        <w:ind w:left="720"/>
        <w:jc w:val="left"/>
        <w:rPr>
          <w:rFonts w:ascii="Calibri" w:hAnsi="Calibri" w:cs="Calibri"/>
          <w:sz w:val="22"/>
          <w:szCs w:val="22"/>
        </w:rPr>
      </w:pPr>
    </w:p>
    <w:p w:rsidR="00F50020" w:rsidRPr="00481E4D" w:rsidRDefault="00F50020" w:rsidP="00F50020">
      <w:pPr>
        <w:pStyle w:val="BodyText"/>
        <w:numPr>
          <w:ilvl w:val="0"/>
          <w:numId w:val="3"/>
        </w:numPr>
        <w:rPr>
          <w:rFonts w:ascii="Calibri" w:hAnsi="Calibri" w:cs="Calibri"/>
          <w:sz w:val="22"/>
          <w:szCs w:val="22"/>
        </w:rPr>
      </w:pPr>
      <w:r w:rsidRPr="00481E4D">
        <w:rPr>
          <w:rFonts w:ascii="Calibri" w:hAnsi="Calibri" w:cs="Calibri"/>
          <w:sz w:val="22"/>
          <w:szCs w:val="22"/>
        </w:rPr>
        <w:t>Once you are registered on the IN8</w:t>
      </w:r>
      <w:r w:rsidR="00C22E4D" w:rsidRPr="00481E4D">
        <w:rPr>
          <w:rFonts w:ascii="Calibri" w:hAnsi="Calibri" w:cs="Calibri"/>
          <w:sz w:val="22"/>
          <w:szCs w:val="22"/>
        </w:rPr>
        <w:t>IT portal and answered all PQQ/</w:t>
      </w:r>
      <w:r w:rsidRPr="00481E4D">
        <w:rPr>
          <w:rFonts w:ascii="Calibri" w:hAnsi="Calibri" w:cs="Calibri"/>
          <w:sz w:val="22"/>
          <w:szCs w:val="22"/>
        </w:rPr>
        <w:t>SQ you can submit your application for assessment.  Any incorrect or misleading information given will result in you</w:t>
      </w:r>
      <w:r w:rsidR="00F34EBE">
        <w:rPr>
          <w:rFonts w:ascii="Calibri" w:hAnsi="Calibri" w:cs="Calibri"/>
          <w:sz w:val="22"/>
          <w:szCs w:val="22"/>
        </w:rPr>
        <w:t>r</w:t>
      </w:r>
      <w:r w:rsidRPr="00481E4D">
        <w:rPr>
          <w:rFonts w:ascii="Calibri" w:hAnsi="Calibri" w:cs="Calibri"/>
          <w:sz w:val="22"/>
          <w:szCs w:val="22"/>
        </w:rPr>
        <w:t xml:space="preserve"> application being disqualified.</w:t>
      </w:r>
    </w:p>
    <w:p w:rsidR="00F50020" w:rsidRPr="00481E4D" w:rsidRDefault="00F50020" w:rsidP="00F50020">
      <w:pPr>
        <w:pStyle w:val="BodyText"/>
        <w:jc w:val="left"/>
        <w:rPr>
          <w:rFonts w:ascii="Calibri" w:hAnsi="Calibri" w:cs="Calibri"/>
          <w:sz w:val="22"/>
          <w:szCs w:val="22"/>
        </w:rPr>
      </w:pPr>
    </w:p>
    <w:p w:rsidR="00B81F71" w:rsidRPr="00481E4D" w:rsidRDefault="00B81F71" w:rsidP="00B81F71">
      <w:pPr>
        <w:pStyle w:val="ListParagraph"/>
        <w:rPr>
          <w:rFonts w:ascii="Calibri" w:hAnsi="Calibri" w:cs="Calibri"/>
          <w:sz w:val="22"/>
          <w:szCs w:val="22"/>
        </w:rPr>
      </w:pPr>
    </w:p>
    <w:p w:rsidR="00B81F71" w:rsidRPr="00481E4D" w:rsidRDefault="00B81F71" w:rsidP="00B81F71">
      <w:pPr>
        <w:pStyle w:val="BodyText"/>
        <w:numPr>
          <w:ilvl w:val="0"/>
          <w:numId w:val="3"/>
        </w:numPr>
        <w:jc w:val="left"/>
        <w:rPr>
          <w:rFonts w:ascii="Calibri" w:hAnsi="Calibri" w:cs="Calibri"/>
          <w:sz w:val="22"/>
          <w:szCs w:val="22"/>
        </w:rPr>
      </w:pPr>
      <w:r w:rsidRPr="00481E4D">
        <w:rPr>
          <w:rFonts w:ascii="Calibri" w:hAnsi="Calibri" w:cs="Calibri"/>
          <w:sz w:val="22"/>
          <w:szCs w:val="22"/>
        </w:rPr>
        <w:t xml:space="preserve">All Providers who are </w:t>
      </w:r>
      <w:r w:rsidR="0076415F" w:rsidRPr="00481E4D">
        <w:rPr>
          <w:rFonts w:ascii="Calibri" w:hAnsi="Calibri" w:cs="Calibri"/>
          <w:sz w:val="22"/>
          <w:szCs w:val="22"/>
        </w:rPr>
        <w:t>admitted to the DPS must agree and sign the</w:t>
      </w:r>
      <w:r w:rsidRPr="00481E4D">
        <w:rPr>
          <w:rFonts w:ascii="Calibri" w:hAnsi="Calibri" w:cs="Calibri"/>
          <w:sz w:val="22"/>
          <w:szCs w:val="22"/>
        </w:rPr>
        <w:t xml:space="preserve"> DPS Terms and Conditions</w:t>
      </w:r>
      <w:r w:rsidR="0076415F" w:rsidRPr="00481E4D">
        <w:rPr>
          <w:rFonts w:ascii="Calibri" w:hAnsi="Calibri" w:cs="Calibri"/>
          <w:sz w:val="22"/>
          <w:szCs w:val="22"/>
        </w:rPr>
        <w:t xml:space="preserve">. At award stage Providers will be required to agree and sign a Call-off contract </w:t>
      </w:r>
      <w:r w:rsidRPr="00481E4D">
        <w:rPr>
          <w:rFonts w:ascii="Calibri" w:hAnsi="Calibri" w:cs="Calibri"/>
          <w:sz w:val="22"/>
          <w:szCs w:val="22"/>
        </w:rPr>
        <w:t>and comply with Contractual terms.</w:t>
      </w:r>
    </w:p>
    <w:p w:rsidR="0076415F" w:rsidRPr="00481E4D" w:rsidRDefault="0076415F" w:rsidP="0076415F">
      <w:pPr>
        <w:pStyle w:val="ListParagraph"/>
        <w:rPr>
          <w:rFonts w:ascii="Calibri" w:hAnsi="Calibri" w:cs="Calibri"/>
          <w:sz w:val="22"/>
          <w:szCs w:val="22"/>
        </w:rPr>
      </w:pPr>
    </w:p>
    <w:p w:rsidR="0076415F" w:rsidRPr="00481E4D" w:rsidRDefault="0076415F" w:rsidP="0076415F">
      <w:pPr>
        <w:pStyle w:val="BodyText"/>
        <w:numPr>
          <w:ilvl w:val="0"/>
          <w:numId w:val="3"/>
        </w:numPr>
        <w:jc w:val="left"/>
        <w:rPr>
          <w:rFonts w:ascii="Calibri" w:hAnsi="Calibri" w:cs="Calibri"/>
          <w:sz w:val="22"/>
          <w:szCs w:val="22"/>
        </w:rPr>
      </w:pPr>
      <w:r w:rsidRPr="00481E4D">
        <w:rPr>
          <w:rFonts w:ascii="Calibri" w:hAnsi="Calibri" w:cs="Calibri"/>
          <w:sz w:val="22"/>
          <w:szCs w:val="22"/>
        </w:rPr>
        <w:t xml:space="preserve">Prior to applying to join this DPS Providers must ensure that they have read and understood the full version of the OJEU Contract Notice and the supporting documentation referred to in above and available through the link. Documents that you must read and familiarize yourself with are in the link above. </w:t>
      </w:r>
      <w:r w:rsidR="00953412" w:rsidRPr="00481E4D">
        <w:rPr>
          <w:rFonts w:ascii="Calibri" w:hAnsi="Calibri" w:cs="Calibri"/>
          <w:sz w:val="22"/>
          <w:szCs w:val="22"/>
        </w:rPr>
        <w:t>Your specific attention is drawn to the ‘Grounds for mandatory and discretionary exclusion’ within the Summary tab of the application</w:t>
      </w:r>
    </w:p>
    <w:p w:rsidR="00B81F71" w:rsidRPr="00481E4D" w:rsidRDefault="00B81F71" w:rsidP="00B81F71">
      <w:pPr>
        <w:pStyle w:val="ListParagraph"/>
        <w:rPr>
          <w:rFonts w:ascii="Calibri" w:hAnsi="Calibri" w:cs="Calibri"/>
          <w:sz w:val="22"/>
          <w:szCs w:val="22"/>
        </w:rPr>
      </w:pPr>
    </w:p>
    <w:p w:rsidR="00B81F71" w:rsidRPr="00481E4D" w:rsidRDefault="00B81F71" w:rsidP="00B81F71">
      <w:pPr>
        <w:pStyle w:val="BodyText"/>
        <w:numPr>
          <w:ilvl w:val="0"/>
          <w:numId w:val="3"/>
        </w:numPr>
        <w:jc w:val="left"/>
        <w:rPr>
          <w:rFonts w:ascii="Calibri" w:hAnsi="Calibri" w:cs="Calibri"/>
          <w:sz w:val="22"/>
          <w:szCs w:val="22"/>
        </w:rPr>
      </w:pPr>
      <w:r w:rsidRPr="00481E4D">
        <w:rPr>
          <w:rFonts w:ascii="Calibri" w:hAnsi="Calibri" w:cs="Calibri"/>
          <w:sz w:val="22"/>
          <w:szCs w:val="22"/>
        </w:rPr>
        <w:t>Any communication r</w:t>
      </w:r>
      <w:r w:rsidR="00C22E4D" w:rsidRPr="00481E4D">
        <w:rPr>
          <w:rFonts w:ascii="Calibri" w:hAnsi="Calibri" w:cs="Calibri"/>
          <w:sz w:val="22"/>
          <w:szCs w:val="22"/>
        </w:rPr>
        <w:t>elating to this DPS, PQQ/</w:t>
      </w:r>
      <w:r w:rsidRPr="00481E4D">
        <w:rPr>
          <w:rFonts w:ascii="Calibri" w:hAnsi="Calibri" w:cs="Calibri"/>
          <w:sz w:val="22"/>
          <w:szCs w:val="22"/>
        </w:rPr>
        <w:t xml:space="preserve">SQ must be sent to us via email </w:t>
      </w:r>
      <w:r w:rsidR="0076415F" w:rsidRPr="00481E4D">
        <w:rPr>
          <w:rFonts w:ascii="Calibri" w:hAnsi="Calibri" w:cs="Calibri"/>
          <w:sz w:val="22"/>
          <w:szCs w:val="22"/>
        </w:rPr>
        <w:t xml:space="preserve">to </w:t>
      </w:r>
      <w:hyperlink r:id="rId11" w:history="1">
        <w:r w:rsidRPr="00481E4D">
          <w:rPr>
            <w:rStyle w:val="Hyperlink"/>
            <w:rFonts w:ascii="Calibri" w:hAnsi="Calibri" w:cs="Calibri"/>
            <w:sz w:val="22"/>
            <w:szCs w:val="22"/>
          </w:rPr>
          <w:t>support@incic.org.uk</w:t>
        </w:r>
      </w:hyperlink>
      <w:r w:rsidR="0076415F" w:rsidRPr="00481E4D">
        <w:rPr>
          <w:rFonts w:ascii="Calibri" w:hAnsi="Calibri" w:cs="Calibri"/>
          <w:sz w:val="22"/>
          <w:szCs w:val="22"/>
        </w:rPr>
        <w:t xml:space="preserve">. This helps us to </w:t>
      </w:r>
      <w:r w:rsidRPr="00481E4D">
        <w:rPr>
          <w:rFonts w:ascii="Calibri" w:hAnsi="Calibri" w:cs="Calibri"/>
          <w:sz w:val="22"/>
          <w:szCs w:val="22"/>
        </w:rPr>
        <w:t>keep an accurate record o</w:t>
      </w:r>
      <w:r w:rsidR="0076415F" w:rsidRPr="00481E4D">
        <w:rPr>
          <w:rFonts w:ascii="Calibri" w:hAnsi="Calibri" w:cs="Calibri"/>
          <w:sz w:val="22"/>
          <w:szCs w:val="22"/>
        </w:rPr>
        <w:t xml:space="preserve">f any activity and answer any </w:t>
      </w:r>
      <w:r w:rsidRPr="00481E4D">
        <w:rPr>
          <w:rFonts w:ascii="Calibri" w:hAnsi="Calibri" w:cs="Calibri"/>
          <w:sz w:val="22"/>
          <w:szCs w:val="22"/>
        </w:rPr>
        <w:t>questions</w:t>
      </w:r>
      <w:r w:rsidR="0076415F" w:rsidRPr="00481E4D">
        <w:rPr>
          <w:rFonts w:ascii="Calibri" w:hAnsi="Calibri" w:cs="Calibri"/>
          <w:sz w:val="22"/>
          <w:szCs w:val="22"/>
        </w:rPr>
        <w:t xml:space="preserve"> you may have </w:t>
      </w:r>
      <w:r w:rsidRPr="00481E4D">
        <w:rPr>
          <w:rFonts w:ascii="Calibri" w:hAnsi="Calibri" w:cs="Calibri"/>
          <w:sz w:val="22"/>
          <w:szCs w:val="22"/>
        </w:rPr>
        <w:t>rel</w:t>
      </w:r>
      <w:r w:rsidR="0076415F" w:rsidRPr="00481E4D">
        <w:rPr>
          <w:rFonts w:ascii="Calibri" w:hAnsi="Calibri" w:cs="Calibri"/>
          <w:sz w:val="22"/>
          <w:szCs w:val="22"/>
        </w:rPr>
        <w:t>ating to the DPS. T</w:t>
      </w:r>
      <w:r w:rsidRPr="00481E4D">
        <w:rPr>
          <w:rFonts w:ascii="Calibri" w:hAnsi="Calibri" w:cs="Calibri"/>
          <w:sz w:val="22"/>
          <w:szCs w:val="22"/>
        </w:rPr>
        <w:t xml:space="preserve">his information </w:t>
      </w:r>
      <w:r w:rsidR="0076415F" w:rsidRPr="00481E4D">
        <w:rPr>
          <w:rFonts w:ascii="Calibri" w:hAnsi="Calibri" w:cs="Calibri"/>
          <w:sz w:val="22"/>
          <w:szCs w:val="22"/>
        </w:rPr>
        <w:t>will</w:t>
      </w:r>
      <w:r w:rsidRPr="00481E4D">
        <w:rPr>
          <w:rFonts w:ascii="Calibri" w:hAnsi="Calibri" w:cs="Calibri"/>
          <w:sz w:val="22"/>
          <w:szCs w:val="22"/>
        </w:rPr>
        <w:t xml:space="preserve"> also </w:t>
      </w:r>
      <w:r w:rsidR="0076415F" w:rsidRPr="00481E4D">
        <w:rPr>
          <w:rFonts w:ascii="Calibri" w:hAnsi="Calibri" w:cs="Calibri"/>
          <w:sz w:val="22"/>
          <w:szCs w:val="22"/>
        </w:rPr>
        <w:t xml:space="preserve">help us to produce and update the </w:t>
      </w:r>
      <w:proofErr w:type="gramStart"/>
      <w:r w:rsidR="0076415F" w:rsidRPr="00481E4D">
        <w:rPr>
          <w:rFonts w:ascii="Calibri" w:hAnsi="Calibri" w:cs="Calibri"/>
          <w:sz w:val="22"/>
          <w:szCs w:val="22"/>
        </w:rPr>
        <w:t>Frequently</w:t>
      </w:r>
      <w:proofErr w:type="gramEnd"/>
      <w:r w:rsidR="0076415F" w:rsidRPr="00481E4D">
        <w:rPr>
          <w:rFonts w:ascii="Calibri" w:hAnsi="Calibri" w:cs="Calibri"/>
          <w:sz w:val="22"/>
          <w:szCs w:val="22"/>
        </w:rPr>
        <w:t xml:space="preserve"> asked Questions (FAQs)</w:t>
      </w:r>
      <w:r w:rsidRPr="00481E4D">
        <w:rPr>
          <w:rFonts w:ascii="Calibri" w:hAnsi="Calibri" w:cs="Calibri"/>
          <w:sz w:val="22"/>
          <w:szCs w:val="22"/>
        </w:rPr>
        <w:t>.</w:t>
      </w:r>
    </w:p>
    <w:p w:rsidR="00F50020" w:rsidRPr="00481E4D" w:rsidRDefault="00F50020" w:rsidP="00F50020">
      <w:pPr>
        <w:pStyle w:val="ListParagraph"/>
        <w:rPr>
          <w:rFonts w:ascii="Calibri" w:hAnsi="Calibri" w:cs="Calibri"/>
          <w:sz w:val="22"/>
          <w:szCs w:val="22"/>
        </w:rPr>
      </w:pPr>
    </w:p>
    <w:p w:rsidR="00F50020" w:rsidRPr="00481E4D" w:rsidRDefault="00F50020" w:rsidP="00F50020">
      <w:pPr>
        <w:pStyle w:val="BodyText"/>
        <w:ind w:left="720"/>
        <w:jc w:val="left"/>
        <w:rPr>
          <w:rFonts w:ascii="Calibri" w:hAnsi="Calibri" w:cs="Calibri"/>
          <w:sz w:val="22"/>
          <w:szCs w:val="22"/>
        </w:rPr>
      </w:pPr>
    </w:p>
    <w:p w:rsidR="00B81F71" w:rsidRPr="00481E4D" w:rsidRDefault="00B81F71" w:rsidP="00B81F71">
      <w:pPr>
        <w:pStyle w:val="ListParagraph"/>
        <w:rPr>
          <w:rFonts w:ascii="Calibri" w:hAnsi="Calibri" w:cs="Calibri"/>
          <w:sz w:val="22"/>
          <w:szCs w:val="22"/>
        </w:rPr>
      </w:pPr>
    </w:p>
    <w:p w:rsidR="00B81F71" w:rsidRPr="00481E4D" w:rsidRDefault="00B81F71" w:rsidP="00B81F71">
      <w:pPr>
        <w:pStyle w:val="BodyText"/>
        <w:ind w:left="720"/>
        <w:rPr>
          <w:rFonts w:ascii="Calibri" w:hAnsi="Calibri" w:cs="Calibri"/>
          <w:sz w:val="22"/>
          <w:szCs w:val="22"/>
        </w:rPr>
      </w:pPr>
    </w:p>
    <w:p w:rsidR="00BB22CD" w:rsidRPr="002508DE" w:rsidRDefault="00B81F71" w:rsidP="00BB22CD">
      <w:pPr>
        <w:jc w:val="both"/>
        <w:rPr>
          <w:rFonts w:ascii="Calibri" w:hAnsi="Calibri" w:cs="Calibri"/>
          <w:sz w:val="22"/>
          <w:szCs w:val="22"/>
        </w:rPr>
      </w:pPr>
      <w:r w:rsidRPr="00481E4D">
        <w:rPr>
          <w:rFonts w:ascii="Calibri" w:hAnsi="Calibri" w:cs="Calibri"/>
          <w:sz w:val="22"/>
          <w:szCs w:val="22"/>
        </w:rPr>
        <w:t xml:space="preserve">The </w:t>
      </w:r>
      <w:r w:rsidR="00F50020" w:rsidRPr="00481E4D">
        <w:rPr>
          <w:rFonts w:ascii="Calibri" w:hAnsi="Calibri" w:cs="Calibri"/>
          <w:sz w:val="22"/>
          <w:szCs w:val="22"/>
        </w:rPr>
        <w:t xml:space="preserve">information required to be admitted to the DPS must be </w:t>
      </w:r>
      <w:r w:rsidR="00F50020" w:rsidRPr="002508DE">
        <w:rPr>
          <w:rFonts w:ascii="Calibri" w:hAnsi="Calibri" w:cs="Calibri"/>
          <w:sz w:val="22"/>
          <w:szCs w:val="22"/>
        </w:rPr>
        <w:t xml:space="preserve">completed and submitted </w:t>
      </w:r>
      <w:r w:rsidR="001177B7" w:rsidRPr="002508DE">
        <w:rPr>
          <w:rFonts w:ascii="Calibri" w:hAnsi="Calibri" w:cs="Calibri"/>
          <w:sz w:val="22"/>
          <w:szCs w:val="22"/>
        </w:rPr>
        <w:t>by</w:t>
      </w:r>
      <w:r w:rsidRPr="002508DE">
        <w:rPr>
          <w:rFonts w:ascii="Calibri" w:hAnsi="Calibri" w:cs="Calibri"/>
          <w:sz w:val="22"/>
          <w:szCs w:val="22"/>
        </w:rPr>
        <w:t xml:space="preserve"> </w:t>
      </w:r>
      <w:r w:rsidR="00BB22CD" w:rsidRPr="002508DE">
        <w:rPr>
          <w:rFonts w:ascii="Calibri" w:hAnsi="Calibri" w:cs="Calibri"/>
          <w:bCs/>
          <w:sz w:val="22"/>
          <w:szCs w:val="22"/>
        </w:rPr>
        <w:t>1200 hours</w:t>
      </w:r>
      <w:r w:rsidR="00BB22CD" w:rsidRPr="002508DE">
        <w:rPr>
          <w:rFonts w:ascii="Calibri" w:hAnsi="Calibri" w:cs="Calibri"/>
          <w:b/>
          <w:bCs/>
          <w:sz w:val="22"/>
          <w:szCs w:val="22"/>
        </w:rPr>
        <w:t xml:space="preserve"> </w:t>
      </w:r>
      <w:r w:rsidR="00BB22CD" w:rsidRPr="002508DE">
        <w:rPr>
          <w:rFonts w:ascii="Calibri" w:hAnsi="Calibri" w:cs="Calibri"/>
          <w:sz w:val="22"/>
          <w:szCs w:val="22"/>
        </w:rPr>
        <w:t xml:space="preserve">on the </w:t>
      </w:r>
      <w:r w:rsidR="00F50020" w:rsidRPr="002508DE">
        <w:rPr>
          <w:rFonts w:ascii="Calibri" w:hAnsi="Calibri" w:cs="Calibri"/>
          <w:sz w:val="22"/>
          <w:szCs w:val="22"/>
        </w:rPr>
        <w:t>DATE</w:t>
      </w:r>
      <w:r w:rsidR="002508DE" w:rsidRPr="002508DE">
        <w:rPr>
          <w:rFonts w:ascii="Calibri" w:hAnsi="Calibri" w:cs="Calibri"/>
          <w:sz w:val="22"/>
          <w:szCs w:val="22"/>
        </w:rPr>
        <w:t xml:space="preserve"> 6</w:t>
      </w:r>
      <w:r w:rsidR="002508DE" w:rsidRPr="002508DE">
        <w:rPr>
          <w:rFonts w:ascii="Calibri" w:hAnsi="Calibri" w:cs="Calibri"/>
          <w:sz w:val="22"/>
          <w:szCs w:val="22"/>
          <w:vertAlign w:val="superscript"/>
        </w:rPr>
        <w:t>th</w:t>
      </w:r>
      <w:r w:rsidR="002508DE" w:rsidRPr="002508DE">
        <w:rPr>
          <w:rFonts w:ascii="Calibri" w:hAnsi="Calibri" w:cs="Calibri"/>
          <w:sz w:val="22"/>
          <w:szCs w:val="22"/>
        </w:rPr>
        <w:t xml:space="preserve"> </w:t>
      </w:r>
      <w:bookmarkStart w:id="0" w:name="_GoBack"/>
      <w:bookmarkEnd w:id="0"/>
      <w:r w:rsidR="002508DE" w:rsidRPr="002508DE">
        <w:rPr>
          <w:rFonts w:ascii="Calibri" w:hAnsi="Calibri" w:cs="Calibri"/>
          <w:sz w:val="22"/>
          <w:szCs w:val="22"/>
        </w:rPr>
        <w:t>August 2018</w:t>
      </w:r>
      <w:r w:rsidR="00BB22CD" w:rsidRPr="002508DE">
        <w:rPr>
          <w:rFonts w:ascii="Calibri" w:hAnsi="Calibri" w:cs="Calibri"/>
          <w:sz w:val="22"/>
          <w:szCs w:val="22"/>
        </w:rPr>
        <w:t xml:space="preserve">.  </w:t>
      </w:r>
    </w:p>
    <w:p w:rsidR="00BB22CD" w:rsidRPr="002508DE" w:rsidRDefault="00BB22CD" w:rsidP="00BB22CD">
      <w:pPr>
        <w:rPr>
          <w:rFonts w:ascii="Calibri" w:hAnsi="Calibri" w:cs="Calibri"/>
          <w:sz w:val="22"/>
          <w:szCs w:val="22"/>
        </w:rPr>
      </w:pPr>
    </w:p>
    <w:p w:rsidR="00BB22CD" w:rsidRPr="00481E4D" w:rsidRDefault="00BB22CD" w:rsidP="00BB22CD">
      <w:pPr>
        <w:rPr>
          <w:rFonts w:ascii="Calibri" w:hAnsi="Calibri" w:cs="Calibri"/>
          <w:sz w:val="22"/>
          <w:szCs w:val="22"/>
        </w:rPr>
      </w:pPr>
    </w:p>
    <w:p w:rsidR="001A79B9" w:rsidRPr="00481E4D" w:rsidRDefault="00B81F71" w:rsidP="001A79B9">
      <w:pPr>
        <w:pStyle w:val="BodyText"/>
        <w:outlineLvl w:val="0"/>
        <w:rPr>
          <w:rFonts w:ascii="Calibri" w:hAnsi="Calibri" w:cs="Calibri"/>
          <w:sz w:val="22"/>
          <w:szCs w:val="22"/>
        </w:rPr>
      </w:pPr>
      <w:r w:rsidRPr="00481E4D">
        <w:rPr>
          <w:rFonts w:ascii="Calibri" w:hAnsi="Calibri" w:cs="Calibri"/>
          <w:sz w:val="22"/>
          <w:szCs w:val="22"/>
        </w:rPr>
        <w:t>Kind regards,</w:t>
      </w:r>
    </w:p>
    <w:p w:rsidR="001A79B9" w:rsidRPr="00481E4D" w:rsidRDefault="001A79B9" w:rsidP="001A79B9">
      <w:pPr>
        <w:pStyle w:val="BodyText"/>
        <w:outlineLvl w:val="0"/>
        <w:rPr>
          <w:rFonts w:ascii="Calibri" w:hAnsi="Calibri" w:cs="Calibri"/>
          <w:sz w:val="22"/>
          <w:szCs w:val="22"/>
        </w:rPr>
      </w:pPr>
    </w:p>
    <w:p w:rsidR="00DB2809" w:rsidRPr="00481E4D" w:rsidRDefault="00DB2809" w:rsidP="001A79B9">
      <w:pPr>
        <w:pStyle w:val="BodyText"/>
        <w:outlineLvl w:val="0"/>
        <w:rPr>
          <w:rFonts w:ascii="Calibri" w:hAnsi="Calibri" w:cs="Calibri"/>
          <w:sz w:val="22"/>
          <w:szCs w:val="22"/>
        </w:rPr>
      </w:pPr>
    </w:p>
    <w:p w:rsidR="00DB2809" w:rsidRPr="00481E4D" w:rsidRDefault="00DB2809" w:rsidP="001A79B9">
      <w:pPr>
        <w:pStyle w:val="BodyText"/>
        <w:outlineLvl w:val="0"/>
        <w:rPr>
          <w:rFonts w:ascii="Calibri" w:hAnsi="Calibri" w:cs="Calibri"/>
          <w:sz w:val="22"/>
          <w:szCs w:val="22"/>
        </w:rPr>
      </w:pPr>
    </w:p>
    <w:p w:rsidR="00DB2809" w:rsidRPr="00481E4D" w:rsidRDefault="00B81F71" w:rsidP="001A79B9">
      <w:pPr>
        <w:pStyle w:val="BodyText"/>
        <w:outlineLvl w:val="0"/>
        <w:rPr>
          <w:rFonts w:ascii="Calibri" w:hAnsi="Calibri" w:cs="Calibri"/>
          <w:sz w:val="22"/>
          <w:szCs w:val="22"/>
        </w:rPr>
      </w:pPr>
      <w:r w:rsidRPr="00481E4D">
        <w:rPr>
          <w:rFonts w:ascii="Calibri" w:hAnsi="Calibri" w:cs="Calibri"/>
          <w:sz w:val="22"/>
          <w:szCs w:val="22"/>
        </w:rPr>
        <w:t>Jon Hines</w:t>
      </w:r>
    </w:p>
    <w:p w:rsidR="00B81F71" w:rsidRPr="00481E4D" w:rsidRDefault="00B81F71" w:rsidP="001A79B9">
      <w:pPr>
        <w:pStyle w:val="BodyText"/>
        <w:outlineLvl w:val="0"/>
        <w:rPr>
          <w:rFonts w:ascii="Calibri" w:hAnsi="Calibri" w:cs="Calibri"/>
          <w:sz w:val="22"/>
          <w:szCs w:val="22"/>
        </w:rPr>
      </w:pPr>
      <w:r w:rsidRPr="00481E4D">
        <w:rPr>
          <w:rFonts w:ascii="Calibri" w:hAnsi="Calibri" w:cs="Calibri"/>
          <w:sz w:val="22"/>
          <w:szCs w:val="22"/>
        </w:rPr>
        <w:t>Managing Director</w:t>
      </w:r>
    </w:p>
    <w:p w:rsidR="00B81F71" w:rsidRPr="00481E4D" w:rsidRDefault="00B81F71" w:rsidP="001A79B9">
      <w:pPr>
        <w:pStyle w:val="BodyText"/>
        <w:outlineLvl w:val="0"/>
        <w:rPr>
          <w:rFonts w:ascii="Calibri" w:hAnsi="Calibri" w:cs="Calibri"/>
          <w:sz w:val="22"/>
          <w:szCs w:val="22"/>
        </w:rPr>
      </w:pPr>
      <w:r w:rsidRPr="00481E4D">
        <w:rPr>
          <w:rFonts w:ascii="Calibri" w:hAnsi="Calibri" w:cs="Calibri"/>
          <w:sz w:val="22"/>
          <w:szCs w:val="22"/>
        </w:rPr>
        <w:t>Independence CIC (INCIC)</w:t>
      </w:r>
    </w:p>
    <w:p w:rsidR="00F50020" w:rsidRPr="00481E4D" w:rsidRDefault="00F50020">
      <w:pPr>
        <w:pStyle w:val="BodyText"/>
        <w:outlineLvl w:val="0"/>
        <w:rPr>
          <w:rFonts w:ascii="Calibri" w:hAnsi="Calibri" w:cs="Calibri"/>
          <w:sz w:val="22"/>
          <w:szCs w:val="22"/>
        </w:rPr>
      </w:pPr>
    </w:p>
    <w:sectPr w:rsidR="00F50020" w:rsidRPr="00481E4D" w:rsidSect="008F46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E7697"/>
    <w:multiLevelType w:val="hybridMultilevel"/>
    <w:tmpl w:val="03A05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0A751AB"/>
    <w:multiLevelType w:val="hybridMultilevel"/>
    <w:tmpl w:val="3ADA2DC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EA50562"/>
    <w:multiLevelType w:val="hybridMultilevel"/>
    <w:tmpl w:val="D3D4F2DE"/>
    <w:lvl w:ilvl="0" w:tplc="DBDC3D32">
      <w:start w:val="1"/>
      <w:numFmt w:val="decimal"/>
      <w:lvlText w:val="%1."/>
      <w:lvlJc w:val="left"/>
      <w:pPr>
        <w:tabs>
          <w:tab w:val="num" w:pos="360"/>
        </w:tabs>
        <w:ind w:left="360" w:hanging="360"/>
      </w:pPr>
      <w:rPr>
        <w:rFonts w:ascii="Arial" w:hAnsi="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A79B9"/>
    <w:rsid w:val="00012D4F"/>
    <w:rsid w:val="00051CA2"/>
    <w:rsid w:val="000B1DB0"/>
    <w:rsid w:val="000B44C3"/>
    <w:rsid w:val="001177B7"/>
    <w:rsid w:val="00136CE0"/>
    <w:rsid w:val="00141432"/>
    <w:rsid w:val="00154EFB"/>
    <w:rsid w:val="001A79B9"/>
    <w:rsid w:val="001B42C7"/>
    <w:rsid w:val="00245226"/>
    <w:rsid w:val="002508DE"/>
    <w:rsid w:val="002624C1"/>
    <w:rsid w:val="00263F38"/>
    <w:rsid w:val="002905EE"/>
    <w:rsid w:val="002F3640"/>
    <w:rsid w:val="0030136E"/>
    <w:rsid w:val="0031238B"/>
    <w:rsid w:val="003D33A8"/>
    <w:rsid w:val="00481E4D"/>
    <w:rsid w:val="004B5991"/>
    <w:rsid w:val="005D2B67"/>
    <w:rsid w:val="005E0058"/>
    <w:rsid w:val="006217A4"/>
    <w:rsid w:val="006649E8"/>
    <w:rsid w:val="00672F9C"/>
    <w:rsid w:val="006865DE"/>
    <w:rsid w:val="00695024"/>
    <w:rsid w:val="00696A9D"/>
    <w:rsid w:val="007107C9"/>
    <w:rsid w:val="00734727"/>
    <w:rsid w:val="0076415F"/>
    <w:rsid w:val="00773476"/>
    <w:rsid w:val="007F7091"/>
    <w:rsid w:val="008129C9"/>
    <w:rsid w:val="00831C9F"/>
    <w:rsid w:val="00872E65"/>
    <w:rsid w:val="008F460A"/>
    <w:rsid w:val="00903A85"/>
    <w:rsid w:val="00931174"/>
    <w:rsid w:val="00953412"/>
    <w:rsid w:val="00966422"/>
    <w:rsid w:val="009A103F"/>
    <w:rsid w:val="009D11EA"/>
    <w:rsid w:val="009F1BDA"/>
    <w:rsid w:val="00A60AF0"/>
    <w:rsid w:val="00A67865"/>
    <w:rsid w:val="00AE6E90"/>
    <w:rsid w:val="00B05790"/>
    <w:rsid w:val="00B25D65"/>
    <w:rsid w:val="00B35764"/>
    <w:rsid w:val="00B81F71"/>
    <w:rsid w:val="00BB22CD"/>
    <w:rsid w:val="00C22E4D"/>
    <w:rsid w:val="00C41599"/>
    <w:rsid w:val="00C96358"/>
    <w:rsid w:val="00D06022"/>
    <w:rsid w:val="00D246B4"/>
    <w:rsid w:val="00D40570"/>
    <w:rsid w:val="00D670BD"/>
    <w:rsid w:val="00D75CF9"/>
    <w:rsid w:val="00D940C6"/>
    <w:rsid w:val="00DB2809"/>
    <w:rsid w:val="00DE4E49"/>
    <w:rsid w:val="00E4484F"/>
    <w:rsid w:val="00E457FB"/>
    <w:rsid w:val="00E97B6F"/>
    <w:rsid w:val="00EC3BB2"/>
    <w:rsid w:val="00EC691C"/>
    <w:rsid w:val="00F324B5"/>
    <w:rsid w:val="00F34337"/>
    <w:rsid w:val="00F34EBE"/>
    <w:rsid w:val="00F4720D"/>
    <w:rsid w:val="00F50020"/>
    <w:rsid w:val="00F60BF1"/>
    <w:rsid w:val="00F60F98"/>
    <w:rsid w:val="00F725F0"/>
    <w:rsid w:val="00FF7A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9B9"/>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A79B9"/>
    <w:rPr>
      <w:color w:val="0000FF"/>
      <w:u w:val="single"/>
    </w:rPr>
  </w:style>
  <w:style w:type="paragraph" w:styleId="BodyText">
    <w:name w:val="Body Text"/>
    <w:basedOn w:val="Normal"/>
    <w:link w:val="BodyTextChar"/>
    <w:rsid w:val="001A79B9"/>
    <w:pPr>
      <w:jc w:val="both"/>
    </w:pPr>
    <w:rPr>
      <w:rFonts w:ascii="Arial" w:hAnsi="Arial" w:cs="Arial"/>
    </w:rPr>
  </w:style>
  <w:style w:type="character" w:customStyle="1" w:styleId="BodyTextChar">
    <w:name w:val="Body Text Char"/>
    <w:link w:val="BodyText"/>
    <w:rsid w:val="001A79B9"/>
    <w:rPr>
      <w:rFonts w:ascii="Arial" w:eastAsia="Times New Roman" w:hAnsi="Arial" w:cs="Arial"/>
      <w:sz w:val="24"/>
      <w:szCs w:val="24"/>
    </w:rPr>
  </w:style>
  <w:style w:type="character" w:styleId="Strong">
    <w:name w:val="Strong"/>
    <w:qFormat/>
    <w:rsid w:val="001A79B9"/>
    <w:rPr>
      <w:b/>
      <w:bCs/>
    </w:rPr>
  </w:style>
  <w:style w:type="paragraph" w:customStyle="1" w:styleId="Default">
    <w:name w:val="Default"/>
    <w:rsid w:val="001A79B9"/>
    <w:pPr>
      <w:autoSpaceDE w:val="0"/>
      <w:autoSpaceDN w:val="0"/>
      <w:adjustRightInd w:val="0"/>
    </w:pPr>
    <w:rPr>
      <w:rFonts w:ascii="Arial" w:eastAsia="Times New Roman" w:hAnsi="Arial" w:cs="Arial"/>
      <w:color w:val="000000"/>
      <w:sz w:val="24"/>
      <w:szCs w:val="24"/>
    </w:rPr>
  </w:style>
  <w:style w:type="paragraph" w:styleId="NoSpacing">
    <w:name w:val="No Spacing"/>
    <w:uiPriority w:val="1"/>
    <w:qFormat/>
    <w:rsid w:val="006649E8"/>
    <w:rPr>
      <w:rFonts w:ascii="Times New Roman" w:eastAsia="Times New Roman" w:hAnsi="Times New Roman"/>
      <w:sz w:val="24"/>
      <w:szCs w:val="24"/>
      <w:lang w:eastAsia="en-US"/>
    </w:rPr>
  </w:style>
  <w:style w:type="paragraph" w:styleId="BalloonText">
    <w:name w:val="Balloon Text"/>
    <w:basedOn w:val="Normal"/>
    <w:link w:val="BalloonTextChar"/>
    <w:uiPriority w:val="99"/>
    <w:semiHidden/>
    <w:unhideWhenUsed/>
    <w:rsid w:val="00DE4E49"/>
    <w:rPr>
      <w:rFonts w:ascii="Tahoma" w:hAnsi="Tahoma" w:cs="Tahoma"/>
      <w:sz w:val="16"/>
      <w:szCs w:val="16"/>
    </w:rPr>
  </w:style>
  <w:style w:type="character" w:customStyle="1" w:styleId="BalloonTextChar">
    <w:name w:val="Balloon Text Char"/>
    <w:link w:val="BalloonText"/>
    <w:uiPriority w:val="99"/>
    <w:semiHidden/>
    <w:rsid w:val="00DE4E49"/>
    <w:rPr>
      <w:rFonts w:ascii="Tahoma" w:eastAsia="Times New Roman" w:hAnsi="Tahoma" w:cs="Tahoma"/>
      <w:sz w:val="16"/>
      <w:szCs w:val="16"/>
    </w:rPr>
  </w:style>
  <w:style w:type="character" w:styleId="CommentReference">
    <w:name w:val="annotation reference"/>
    <w:uiPriority w:val="99"/>
    <w:semiHidden/>
    <w:unhideWhenUsed/>
    <w:rsid w:val="00696A9D"/>
    <w:rPr>
      <w:sz w:val="16"/>
      <w:szCs w:val="16"/>
    </w:rPr>
  </w:style>
  <w:style w:type="paragraph" w:styleId="CommentText">
    <w:name w:val="annotation text"/>
    <w:basedOn w:val="Normal"/>
    <w:link w:val="CommentTextChar"/>
    <w:uiPriority w:val="99"/>
    <w:semiHidden/>
    <w:unhideWhenUsed/>
    <w:rsid w:val="00696A9D"/>
    <w:rPr>
      <w:sz w:val="20"/>
      <w:szCs w:val="20"/>
    </w:rPr>
  </w:style>
  <w:style w:type="character" w:customStyle="1" w:styleId="CommentTextChar">
    <w:name w:val="Comment Text Char"/>
    <w:link w:val="CommentText"/>
    <w:uiPriority w:val="99"/>
    <w:semiHidden/>
    <w:rsid w:val="00696A9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96A9D"/>
    <w:rPr>
      <w:b/>
      <w:bCs/>
    </w:rPr>
  </w:style>
  <w:style w:type="character" w:customStyle="1" w:styleId="CommentSubjectChar">
    <w:name w:val="Comment Subject Char"/>
    <w:link w:val="CommentSubject"/>
    <w:uiPriority w:val="99"/>
    <w:semiHidden/>
    <w:rsid w:val="00696A9D"/>
    <w:rPr>
      <w:rFonts w:ascii="Times New Roman" w:eastAsia="Times New Roman" w:hAnsi="Times New Roman" w:cs="Times New Roman"/>
      <w:b/>
      <w:bCs/>
      <w:sz w:val="20"/>
      <w:szCs w:val="20"/>
    </w:rPr>
  </w:style>
  <w:style w:type="character" w:customStyle="1" w:styleId="UnresolvedMention">
    <w:name w:val="Unresolved Mention"/>
    <w:uiPriority w:val="99"/>
    <w:semiHidden/>
    <w:unhideWhenUsed/>
    <w:rsid w:val="00D246B4"/>
    <w:rPr>
      <w:color w:val="808080"/>
      <w:shd w:val="clear" w:color="auto" w:fill="E6E6E6"/>
    </w:rPr>
  </w:style>
  <w:style w:type="paragraph" w:styleId="NormalWeb">
    <w:name w:val="Normal (Web)"/>
    <w:basedOn w:val="Normal"/>
    <w:uiPriority w:val="99"/>
    <w:semiHidden/>
    <w:unhideWhenUsed/>
    <w:rsid w:val="00B35764"/>
    <w:pPr>
      <w:spacing w:before="100" w:beforeAutospacing="1" w:after="100" w:afterAutospacing="1"/>
    </w:pPr>
    <w:rPr>
      <w:lang w:eastAsia="en-GB"/>
    </w:rPr>
  </w:style>
  <w:style w:type="paragraph" w:styleId="ListParagraph">
    <w:name w:val="List Paragraph"/>
    <w:basedOn w:val="Normal"/>
    <w:uiPriority w:val="34"/>
    <w:qFormat/>
    <w:rsid w:val="00B05790"/>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03164">
      <w:bodyDiv w:val="1"/>
      <w:marLeft w:val="0"/>
      <w:marRight w:val="0"/>
      <w:marTop w:val="0"/>
      <w:marBottom w:val="0"/>
      <w:divBdr>
        <w:top w:val="none" w:sz="0" w:space="0" w:color="auto"/>
        <w:left w:val="none" w:sz="0" w:space="0" w:color="auto"/>
        <w:bottom w:val="none" w:sz="0" w:space="0" w:color="auto"/>
        <w:right w:val="none" w:sz="0" w:space="0" w:color="auto"/>
      </w:divBdr>
    </w:div>
    <w:div w:id="362638692">
      <w:bodyDiv w:val="1"/>
      <w:marLeft w:val="0"/>
      <w:marRight w:val="0"/>
      <w:marTop w:val="0"/>
      <w:marBottom w:val="0"/>
      <w:divBdr>
        <w:top w:val="none" w:sz="0" w:space="0" w:color="auto"/>
        <w:left w:val="none" w:sz="0" w:space="0" w:color="auto"/>
        <w:bottom w:val="none" w:sz="0" w:space="0" w:color="auto"/>
        <w:right w:val="none" w:sz="0" w:space="0" w:color="auto"/>
      </w:divBdr>
    </w:div>
    <w:div w:id="467087591">
      <w:bodyDiv w:val="1"/>
      <w:marLeft w:val="0"/>
      <w:marRight w:val="0"/>
      <w:marTop w:val="0"/>
      <w:marBottom w:val="0"/>
      <w:divBdr>
        <w:top w:val="none" w:sz="0" w:space="0" w:color="auto"/>
        <w:left w:val="none" w:sz="0" w:space="0" w:color="auto"/>
        <w:bottom w:val="none" w:sz="0" w:space="0" w:color="auto"/>
        <w:right w:val="none" w:sz="0" w:space="0" w:color="auto"/>
      </w:divBdr>
    </w:div>
    <w:div w:id="491994443">
      <w:bodyDiv w:val="1"/>
      <w:marLeft w:val="0"/>
      <w:marRight w:val="0"/>
      <w:marTop w:val="0"/>
      <w:marBottom w:val="0"/>
      <w:divBdr>
        <w:top w:val="none" w:sz="0" w:space="0" w:color="auto"/>
        <w:left w:val="none" w:sz="0" w:space="0" w:color="auto"/>
        <w:bottom w:val="none" w:sz="0" w:space="0" w:color="auto"/>
        <w:right w:val="none" w:sz="0" w:space="0" w:color="auto"/>
      </w:divBdr>
    </w:div>
    <w:div w:id="836916749">
      <w:bodyDiv w:val="1"/>
      <w:marLeft w:val="0"/>
      <w:marRight w:val="0"/>
      <w:marTop w:val="0"/>
      <w:marBottom w:val="0"/>
      <w:divBdr>
        <w:top w:val="none" w:sz="0" w:space="0" w:color="auto"/>
        <w:left w:val="none" w:sz="0" w:space="0" w:color="auto"/>
        <w:bottom w:val="none" w:sz="0" w:space="0" w:color="auto"/>
        <w:right w:val="none" w:sz="0" w:space="0" w:color="auto"/>
      </w:divBdr>
    </w:div>
    <w:div w:id="956444848">
      <w:bodyDiv w:val="1"/>
      <w:marLeft w:val="0"/>
      <w:marRight w:val="0"/>
      <w:marTop w:val="0"/>
      <w:marBottom w:val="0"/>
      <w:divBdr>
        <w:top w:val="none" w:sz="0" w:space="0" w:color="auto"/>
        <w:left w:val="none" w:sz="0" w:space="0" w:color="auto"/>
        <w:bottom w:val="none" w:sz="0" w:space="0" w:color="auto"/>
        <w:right w:val="none" w:sz="0" w:space="0" w:color="auto"/>
      </w:divBdr>
    </w:div>
    <w:div w:id="1893346984">
      <w:bodyDiv w:val="1"/>
      <w:marLeft w:val="0"/>
      <w:marRight w:val="0"/>
      <w:marTop w:val="0"/>
      <w:marBottom w:val="0"/>
      <w:divBdr>
        <w:top w:val="none" w:sz="0" w:space="0" w:color="auto"/>
        <w:left w:val="none" w:sz="0" w:space="0" w:color="auto"/>
        <w:bottom w:val="none" w:sz="0" w:space="0" w:color="auto"/>
        <w:right w:val="none" w:sz="0" w:space="0" w:color="auto"/>
      </w:divBdr>
    </w:div>
    <w:div w:id="210240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n@incic.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incic.org.u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upport@incic.org.uk" TargetMode="Externa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www.incic.org.uk/about-plymouth-armi-d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75947-5DE2-4040-A3CA-DDB50C9E9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Guy's and St Thomas'</Company>
  <LinksUpToDate>false</LinksUpToDate>
  <CharactersWithSpaces>5997</CharactersWithSpaces>
  <SharedDoc>false</SharedDoc>
  <HLinks>
    <vt:vector size="24" baseType="variant">
      <vt:variant>
        <vt:i4>7208968</vt:i4>
      </vt:variant>
      <vt:variant>
        <vt:i4>12</vt:i4>
      </vt:variant>
      <vt:variant>
        <vt:i4>0</vt:i4>
      </vt:variant>
      <vt:variant>
        <vt:i4>5</vt:i4>
      </vt:variant>
      <vt:variant>
        <vt:lpwstr>mailto:support@incic.org.uk</vt:lpwstr>
      </vt:variant>
      <vt:variant>
        <vt:lpwstr/>
      </vt:variant>
      <vt:variant>
        <vt:i4>2031628</vt:i4>
      </vt:variant>
      <vt:variant>
        <vt:i4>6</vt:i4>
      </vt:variant>
      <vt:variant>
        <vt:i4>0</vt:i4>
      </vt:variant>
      <vt:variant>
        <vt:i4>5</vt:i4>
      </vt:variant>
      <vt:variant>
        <vt:lpwstr>https://www.incic.org.uk/about-plymouth-armi-dps/</vt:lpwstr>
      </vt:variant>
      <vt:variant>
        <vt:lpwstr/>
      </vt:variant>
      <vt:variant>
        <vt:i4>7471120</vt:i4>
      </vt:variant>
      <vt:variant>
        <vt:i4>3</vt:i4>
      </vt:variant>
      <vt:variant>
        <vt:i4>0</vt:i4>
      </vt:variant>
      <vt:variant>
        <vt:i4>5</vt:i4>
      </vt:variant>
      <vt:variant>
        <vt:lpwstr>mailto:jon@incic.org.uk</vt:lpwstr>
      </vt:variant>
      <vt:variant>
        <vt:lpwstr/>
      </vt:variant>
      <vt:variant>
        <vt:i4>1048654</vt:i4>
      </vt:variant>
      <vt:variant>
        <vt:i4>0</vt:i4>
      </vt:variant>
      <vt:variant>
        <vt:i4>0</vt:i4>
      </vt:variant>
      <vt:variant>
        <vt:i4>5</vt:i4>
      </vt:variant>
      <vt:variant>
        <vt:lpwstr>http://www.incic.org.uk/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SClarke1</dc:creator>
  <cp:keywords/>
  <dc:description/>
  <cp:lastModifiedBy>Jon Hines</cp:lastModifiedBy>
  <cp:revision>2</cp:revision>
  <dcterms:created xsi:type="dcterms:W3CDTF">2018-07-06T12:57:00Z</dcterms:created>
  <dcterms:modified xsi:type="dcterms:W3CDTF">2018-07-06T12:57:00Z</dcterms:modified>
</cp:coreProperties>
</file>